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5C" w:rsidRDefault="000F3A8E">
      <w:pPr>
        <w:pStyle w:val="a8"/>
        <w:ind w:firstLineChars="0" w:firstLine="0"/>
        <w:jc w:val="center"/>
        <w:rPr>
          <w:rFonts w:ascii="Times New Roman" w:hAnsi="Times New Roman"/>
          <w:b/>
          <w:color w:val="auto"/>
          <w:sz w:val="36"/>
          <w:szCs w:val="36"/>
        </w:rPr>
      </w:pPr>
      <w:r>
        <w:rPr>
          <w:rFonts w:ascii="Times New Roman" w:hAnsi="Times New Roman"/>
          <w:b/>
          <w:color w:val="auto"/>
          <w:sz w:val="36"/>
          <w:szCs w:val="36"/>
        </w:rPr>
        <w:t>机电工程学院简介</w:t>
      </w:r>
    </w:p>
    <w:p w:rsidR="0052455C" w:rsidRDefault="000F3A8E">
      <w:pPr>
        <w:ind w:left="420" w:firstLine="0"/>
        <w:rPr>
          <w:rFonts w:ascii="Times New Roman" w:hAnsi="Times New Roman"/>
          <w:b/>
          <w:color w:val="auto"/>
        </w:rPr>
      </w:pPr>
      <w:r>
        <w:rPr>
          <w:rFonts w:ascii="Times New Roman" w:hAnsi="Times New Roman" w:hint="eastAsia"/>
          <w:b/>
          <w:color w:val="auto"/>
        </w:rPr>
        <w:t>一、</w:t>
      </w:r>
      <w:r>
        <w:rPr>
          <w:rFonts w:ascii="Times New Roman" w:hAnsi="Times New Roman"/>
          <w:b/>
          <w:color w:val="auto"/>
        </w:rPr>
        <w:t>学院概况</w:t>
      </w:r>
    </w:p>
    <w:p w:rsidR="0052455C" w:rsidRDefault="000F3A8E">
      <w:pPr>
        <w:widowControl/>
        <w:jc w:val="left"/>
        <w:rPr>
          <w:rFonts w:ascii="Times New Roman" w:hAnsi="Times New Roman" w:cs="Tahoma"/>
          <w:color w:val="auto"/>
          <w:szCs w:val="21"/>
        </w:rPr>
      </w:pPr>
      <w:r>
        <w:rPr>
          <w:rFonts w:ascii="Times New Roman" w:hAnsi="Times New Roman" w:cs="Tahoma" w:hint="eastAsia"/>
          <w:color w:val="auto"/>
          <w:szCs w:val="21"/>
        </w:rPr>
        <w:t>机电工程学院是苏州大学建院较早、实力较强的工科学院之一，其前身是始建于</w:t>
      </w:r>
      <w:r>
        <w:rPr>
          <w:rFonts w:ascii="Times New Roman" w:hAnsi="Times New Roman" w:cs="Tahoma" w:hint="eastAsia"/>
          <w:color w:val="auto"/>
          <w:szCs w:val="21"/>
        </w:rPr>
        <w:t>1977</w:t>
      </w:r>
      <w:r>
        <w:rPr>
          <w:rFonts w:ascii="Times New Roman" w:hAnsi="Times New Roman" w:cs="Tahoma" w:hint="eastAsia"/>
          <w:color w:val="auto"/>
          <w:szCs w:val="21"/>
        </w:rPr>
        <w:t>年的苏州丝绸工学院机电系，</w:t>
      </w:r>
      <w:r>
        <w:rPr>
          <w:rFonts w:ascii="Times New Roman" w:hAnsi="Times New Roman" w:cs="Tahoma" w:hint="eastAsia"/>
          <w:color w:val="auto"/>
          <w:szCs w:val="21"/>
        </w:rPr>
        <w:t>1978</w:t>
      </w:r>
      <w:r>
        <w:rPr>
          <w:rFonts w:ascii="Times New Roman" w:hAnsi="Times New Roman" w:cs="Tahoma" w:hint="eastAsia"/>
          <w:color w:val="auto"/>
          <w:szCs w:val="21"/>
        </w:rPr>
        <w:t>年、</w:t>
      </w:r>
      <w:r>
        <w:rPr>
          <w:rFonts w:ascii="Times New Roman" w:hAnsi="Times New Roman" w:cs="Tahoma" w:hint="eastAsia"/>
          <w:color w:val="auto"/>
          <w:szCs w:val="21"/>
        </w:rPr>
        <w:t>1980</w:t>
      </w:r>
      <w:r>
        <w:rPr>
          <w:rFonts w:ascii="Times New Roman" w:hAnsi="Times New Roman" w:cs="Tahoma" w:hint="eastAsia"/>
          <w:color w:val="auto"/>
          <w:szCs w:val="21"/>
        </w:rPr>
        <w:t>年分别设置“纺织机械”、“工业电气自动化”本科专业，</w:t>
      </w:r>
      <w:r>
        <w:rPr>
          <w:rFonts w:ascii="Times New Roman" w:hAnsi="Times New Roman" w:cs="Tahoma" w:hint="eastAsia"/>
          <w:color w:val="auto"/>
          <w:szCs w:val="21"/>
        </w:rPr>
        <w:t>1978</w:t>
      </w:r>
      <w:r>
        <w:rPr>
          <w:rFonts w:ascii="Times New Roman" w:hAnsi="Times New Roman" w:cs="Tahoma" w:hint="eastAsia"/>
          <w:color w:val="auto"/>
          <w:szCs w:val="21"/>
        </w:rPr>
        <w:t>年开始招收硕士研究生。</w:t>
      </w:r>
      <w:r>
        <w:rPr>
          <w:rFonts w:ascii="Times New Roman" w:hAnsi="Times New Roman" w:cs="Tahoma" w:hint="eastAsia"/>
          <w:color w:val="auto"/>
          <w:szCs w:val="21"/>
        </w:rPr>
        <w:t>1997</w:t>
      </w:r>
      <w:r>
        <w:rPr>
          <w:rFonts w:ascii="Times New Roman" w:hAnsi="Times New Roman" w:cs="Tahoma" w:hint="eastAsia"/>
          <w:color w:val="auto"/>
          <w:szCs w:val="21"/>
        </w:rPr>
        <w:t>年</w:t>
      </w:r>
      <w:r>
        <w:rPr>
          <w:rFonts w:ascii="Times New Roman" w:hAnsi="Times New Roman" w:cs="Tahoma" w:hint="eastAsia"/>
          <w:color w:val="auto"/>
          <w:szCs w:val="21"/>
        </w:rPr>
        <w:t>7</w:t>
      </w:r>
      <w:r>
        <w:rPr>
          <w:rFonts w:ascii="Times New Roman" w:hAnsi="Times New Roman" w:cs="Tahoma" w:hint="eastAsia"/>
          <w:color w:val="auto"/>
          <w:szCs w:val="21"/>
        </w:rPr>
        <w:t>月，苏州丝绸工学院并入苏州大学，原苏州丝</w:t>
      </w:r>
      <w:r w:rsidR="00194D4C">
        <w:rPr>
          <w:rFonts w:ascii="Times New Roman" w:hAnsi="Times New Roman" w:cs="Tahoma" w:hint="eastAsia"/>
          <w:color w:val="auto"/>
          <w:szCs w:val="21"/>
        </w:rPr>
        <w:t>绸工学院机电系与原苏州大学工学院合并重组成立新的苏州大学工学院；</w:t>
      </w:r>
      <w:r>
        <w:rPr>
          <w:rFonts w:ascii="Times New Roman" w:hAnsi="Times New Roman" w:cs="Tahoma" w:hint="eastAsia"/>
          <w:color w:val="auto"/>
          <w:szCs w:val="21"/>
        </w:rPr>
        <w:t>1999</w:t>
      </w:r>
      <w:r>
        <w:rPr>
          <w:rFonts w:ascii="Times New Roman" w:hAnsi="Times New Roman" w:cs="Tahoma" w:hint="eastAsia"/>
          <w:color w:val="auto"/>
          <w:szCs w:val="21"/>
        </w:rPr>
        <w:t>年底，苏州大学工学院划分成机电系、电子系、计算机系等三个独立系</w:t>
      </w:r>
      <w:r w:rsidR="00194D4C">
        <w:rPr>
          <w:rFonts w:ascii="Times New Roman" w:hAnsi="Times New Roman" w:cs="Tahoma" w:hint="eastAsia"/>
          <w:color w:val="auto"/>
          <w:szCs w:val="21"/>
        </w:rPr>
        <w:t>；</w:t>
      </w:r>
      <w:r>
        <w:rPr>
          <w:rFonts w:ascii="Times New Roman" w:hAnsi="Times New Roman" w:cs="Tahoma" w:hint="eastAsia"/>
          <w:color w:val="auto"/>
          <w:szCs w:val="21"/>
        </w:rPr>
        <w:t>2001</w:t>
      </w:r>
      <w:r>
        <w:rPr>
          <w:rFonts w:ascii="Times New Roman" w:hAnsi="Times New Roman" w:cs="Tahoma" w:hint="eastAsia"/>
          <w:color w:val="auto"/>
          <w:szCs w:val="21"/>
        </w:rPr>
        <w:t>年，苏州大学机电系更名为苏州大学机电工程学院</w:t>
      </w:r>
      <w:r w:rsidR="00194D4C">
        <w:rPr>
          <w:rFonts w:ascii="Times New Roman" w:hAnsi="Times New Roman" w:cs="Tahoma" w:hint="eastAsia"/>
          <w:color w:val="auto"/>
          <w:szCs w:val="21"/>
        </w:rPr>
        <w:t>；</w:t>
      </w:r>
      <w:r>
        <w:rPr>
          <w:rFonts w:ascii="Times New Roman" w:hAnsi="Times New Roman" w:cs="Tahoma" w:hint="eastAsia"/>
          <w:color w:val="auto"/>
          <w:szCs w:val="21"/>
        </w:rPr>
        <w:t>2012</w:t>
      </w:r>
      <w:r>
        <w:rPr>
          <w:rFonts w:ascii="Times New Roman" w:hAnsi="Times New Roman" w:cs="Tahoma" w:hint="eastAsia"/>
          <w:color w:val="auto"/>
          <w:szCs w:val="21"/>
        </w:rPr>
        <w:t>年南京铁道职业技术学院苏州校区机械系</w:t>
      </w:r>
      <w:r>
        <w:rPr>
          <w:rFonts w:ascii="Times New Roman" w:hAnsi="Times New Roman" w:cs="Tahoma" w:hint="eastAsia"/>
          <w:color w:val="auto"/>
          <w:szCs w:val="21"/>
        </w:rPr>
        <w:t>、控制系并入苏州大学机电工程学院。</w:t>
      </w:r>
    </w:p>
    <w:p w:rsidR="0052455C" w:rsidRDefault="000F3A8E" w:rsidP="00D74D21">
      <w:pPr>
        <w:ind w:firstLine="480"/>
        <w:rPr>
          <w:rFonts w:ascii="Times New Roman" w:hAnsi="Times New Roman"/>
          <w:color w:val="auto"/>
        </w:rPr>
      </w:pPr>
      <w:r>
        <w:rPr>
          <w:rFonts w:ascii="Times New Roman" w:hAnsi="Times New Roman" w:hint="eastAsia"/>
          <w:color w:val="auto"/>
        </w:rPr>
        <w:t>学院现有教职工</w:t>
      </w:r>
      <w:r>
        <w:rPr>
          <w:rFonts w:ascii="Times New Roman" w:hAnsi="Times New Roman" w:hint="eastAsia"/>
          <w:color w:val="auto"/>
        </w:rPr>
        <w:t>172</w:t>
      </w:r>
      <w:r>
        <w:rPr>
          <w:rFonts w:ascii="Times New Roman" w:hAnsi="Times New Roman" w:hint="eastAsia"/>
          <w:color w:val="auto"/>
        </w:rPr>
        <w:t>人，其中专任教师</w:t>
      </w:r>
      <w:r>
        <w:rPr>
          <w:rFonts w:ascii="Times New Roman" w:hAnsi="Times New Roman" w:hint="eastAsia"/>
          <w:color w:val="auto"/>
        </w:rPr>
        <w:t>140</w:t>
      </w:r>
      <w:r>
        <w:rPr>
          <w:rFonts w:ascii="Times New Roman" w:hAnsi="Times New Roman" w:hint="eastAsia"/>
          <w:color w:val="auto"/>
        </w:rPr>
        <w:t>人，</w:t>
      </w:r>
      <w:proofErr w:type="gramStart"/>
      <w:r>
        <w:rPr>
          <w:rFonts w:ascii="Times New Roman" w:hAnsi="Times New Roman" w:hint="eastAsia"/>
          <w:color w:val="auto"/>
        </w:rPr>
        <w:t>在岗正</w:t>
      </w:r>
      <w:proofErr w:type="gramEnd"/>
      <w:r>
        <w:rPr>
          <w:rFonts w:ascii="Times New Roman" w:hAnsi="Times New Roman" w:hint="eastAsia"/>
          <w:color w:val="auto"/>
        </w:rPr>
        <w:t>高职</w:t>
      </w:r>
      <w:r>
        <w:rPr>
          <w:rFonts w:ascii="Times New Roman" w:hAnsi="Times New Roman" w:hint="eastAsia"/>
          <w:color w:val="auto"/>
        </w:rPr>
        <w:t>26</w:t>
      </w:r>
      <w:r>
        <w:rPr>
          <w:rFonts w:ascii="Times New Roman" w:hAnsi="Times New Roman" w:hint="eastAsia"/>
          <w:color w:val="auto"/>
        </w:rPr>
        <w:t>人、副高职</w:t>
      </w:r>
      <w:r>
        <w:rPr>
          <w:rFonts w:ascii="Times New Roman" w:hAnsi="Times New Roman" w:hint="eastAsia"/>
          <w:color w:val="auto"/>
        </w:rPr>
        <w:t>78</w:t>
      </w:r>
      <w:r>
        <w:rPr>
          <w:rFonts w:ascii="Times New Roman" w:hAnsi="Times New Roman" w:hint="eastAsia"/>
          <w:color w:val="auto"/>
        </w:rPr>
        <w:t>人，苏州大学特聘教授</w:t>
      </w:r>
      <w:r>
        <w:rPr>
          <w:rFonts w:ascii="Times New Roman" w:hAnsi="Times New Roman" w:hint="eastAsia"/>
          <w:color w:val="auto"/>
        </w:rPr>
        <w:t>9</w:t>
      </w:r>
      <w:r>
        <w:rPr>
          <w:rFonts w:ascii="Times New Roman" w:hAnsi="Times New Roman" w:hint="eastAsia"/>
          <w:color w:val="auto"/>
        </w:rPr>
        <w:t>人。</w:t>
      </w:r>
      <w:r>
        <w:rPr>
          <w:rFonts w:ascii="Times New Roman" w:hAnsi="Times New Roman" w:hint="eastAsia"/>
          <w:color w:val="auto"/>
        </w:rPr>
        <w:t>2019</w:t>
      </w:r>
      <w:r>
        <w:rPr>
          <w:rFonts w:ascii="Times New Roman" w:hAnsi="Times New Roman" w:hint="eastAsia"/>
          <w:color w:val="auto"/>
        </w:rPr>
        <w:t>年上岗博士生导师</w:t>
      </w:r>
      <w:r>
        <w:rPr>
          <w:rFonts w:ascii="Times New Roman" w:hAnsi="Times New Roman" w:hint="eastAsia"/>
          <w:color w:val="auto"/>
        </w:rPr>
        <w:t>13</w:t>
      </w:r>
      <w:r>
        <w:rPr>
          <w:rFonts w:ascii="Times New Roman" w:hAnsi="Times New Roman" w:hint="eastAsia"/>
          <w:color w:val="auto"/>
        </w:rPr>
        <w:t>人，硕士生导师</w:t>
      </w:r>
      <w:r>
        <w:rPr>
          <w:rFonts w:ascii="Times New Roman" w:hAnsi="Times New Roman" w:hint="eastAsia"/>
          <w:color w:val="auto"/>
        </w:rPr>
        <w:t>69</w:t>
      </w:r>
      <w:r>
        <w:rPr>
          <w:rFonts w:ascii="Times New Roman" w:hAnsi="Times New Roman" w:hint="eastAsia"/>
          <w:color w:val="auto"/>
        </w:rPr>
        <w:t>人。教授和副教授占专任教师总人数的</w:t>
      </w:r>
      <w:r>
        <w:rPr>
          <w:rFonts w:ascii="Times New Roman" w:hAnsi="Times New Roman" w:hint="eastAsia"/>
          <w:color w:val="auto"/>
        </w:rPr>
        <w:t>74.3%</w:t>
      </w:r>
      <w:r>
        <w:rPr>
          <w:rFonts w:ascii="Times New Roman" w:hAnsi="Times New Roman" w:hint="eastAsia"/>
          <w:color w:val="auto"/>
        </w:rPr>
        <w:t>，专任教师中具有博士学位的人数比例</w:t>
      </w:r>
      <w:r>
        <w:rPr>
          <w:rFonts w:ascii="Times New Roman" w:hAnsi="Times New Roman" w:hint="eastAsia"/>
          <w:color w:val="auto"/>
        </w:rPr>
        <w:t>64.3%</w:t>
      </w:r>
      <w:r>
        <w:rPr>
          <w:rFonts w:ascii="Times New Roman" w:hAnsi="Times New Roman" w:hint="eastAsia"/>
          <w:color w:val="auto"/>
        </w:rPr>
        <w:t>。</w:t>
      </w:r>
      <w:r>
        <w:rPr>
          <w:rFonts w:ascii="Times New Roman" w:hAnsi="Times New Roman" w:hint="eastAsia"/>
          <w:color w:val="auto"/>
        </w:rPr>
        <w:t>拥有国家级人才项目获得者</w:t>
      </w:r>
      <w:r>
        <w:rPr>
          <w:rFonts w:ascii="Times New Roman" w:hAnsi="Times New Roman" w:hint="eastAsia"/>
          <w:color w:val="auto"/>
        </w:rPr>
        <w:t>3</w:t>
      </w:r>
      <w:r>
        <w:rPr>
          <w:rFonts w:ascii="Times New Roman" w:hAnsi="Times New Roman" w:hint="eastAsia"/>
          <w:color w:val="auto"/>
        </w:rPr>
        <w:t>人，</w:t>
      </w:r>
      <w:r>
        <w:rPr>
          <w:rFonts w:ascii="Times New Roman" w:hAnsi="Times New Roman"/>
          <w:color w:val="auto"/>
          <w:szCs w:val="21"/>
        </w:rPr>
        <w:t>教育部</w:t>
      </w:r>
      <w:r>
        <w:rPr>
          <w:rFonts w:ascii="Times New Roman" w:hAnsi="Times New Roman"/>
          <w:color w:val="auto"/>
          <w:szCs w:val="21"/>
        </w:rPr>
        <w:t>“</w:t>
      </w:r>
      <w:r>
        <w:rPr>
          <w:rFonts w:ascii="Times New Roman" w:hAnsi="Times New Roman"/>
          <w:color w:val="auto"/>
          <w:szCs w:val="21"/>
        </w:rPr>
        <w:t>新世纪优秀人才支持计划</w:t>
      </w:r>
      <w:r>
        <w:rPr>
          <w:rFonts w:ascii="Times New Roman" w:hAnsi="Times New Roman"/>
          <w:color w:val="auto"/>
          <w:szCs w:val="21"/>
        </w:rPr>
        <w:t>”</w:t>
      </w:r>
      <w:r>
        <w:rPr>
          <w:rFonts w:ascii="Times New Roman" w:hAnsi="Times New Roman" w:hint="eastAsia"/>
          <w:color w:val="auto"/>
          <w:szCs w:val="21"/>
        </w:rPr>
        <w:t>2</w:t>
      </w:r>
      <w:r>
        <w:rPr>
          <w:rFonts w:ascii="Times New Roman" w:hAnsi="Times New Roman"/>
          <w:color w:val="auto"/>
          <w:szCs w:val="21"/>
        </w:rPr>
        <w:t>人，享受国家政府津贴</w:t>
      </w:r>
      <w:r>
        <w:rPr>
          <w:rFonts w:ascii="Times New Roman" w:hAnsi="Times New Roman"/>
          <w:color w:val="auto"/>
          <w:szCs w:val="21"/>
        </w:rPr>
        <w:t>2</w:t>
      </w:r>
      <w:r>
        <w:rPr>
          <w:rFonts w:ascii="Times New Roman" w:hAnsi="Times New Roman"/>
          <w:color w:val="auto"/>
          <w:szCs w:val="21"/>
        </w:rPr>
        <w:t>人，</w:t>
      </w:r>
      <w:r>
        <w:rPr>
          <w:color w:val="auto"/>
          <w:szCs w:val="21"/>
        </w:rPr>
        <w:t>何梁何利</w:t>
      </w:r>
      <w:r w:rsidR="00194D4C">
        <w:rPr>
          <w:color w:val="auto"/>
          <w:szCs w:val="21"/>
        </w:rPr>
        <w:t>基金</w:t>
      </w:r>
      <w:r>
        <w:rPr>
          <w:color w:val="auto"/>
          <w:szCs w:val="21"/>
        </w:rPr>
        <w:t>奖获得者</w:t>
      </w:r>
      <w:r>
        <w:rPr>
          <w:color w:val="auto"/>
          <w:szCs w:val="21"/>
        </w:rPr>
        <w:t>1</w:t>
      </w:r>
      <w:r>
        <w:rPr>
          <w:color w:val="auto"/>
          <w:szCs w:val="21"/>
        </w:rPr>
        <w:t>人，</w:t>
      </w:r>
      <w:r>
        <w:rPr>
          <w:rFonts w:ascii="Times New Roman" w:hAnsi="Times New Roman"/>
          <w:color w:val="auto"/>
          <w:szCs w:val="21"/>
        </w:rPr>
        <w:t>江苏省</w:t>
      </w:r>
      <w:r>
        <w:rPr>
          <w:rFonts w:ascii="Times New Roman" w:hAnsi="Times New Roman"/>
          <w:color w:val="auto"/>
          <w:szCs w:val="21"/>
        </w:rPr>
        <w:t>333</w:t>
      </w:r>
      <w:r>
        <w:rPr>
          <w:rFonts w:ascii="Times New Roman" w:hAnsi="Times New Roman"/>
          <w:color w:val="auto"/>
          <w:szCs w:val="21"/>
        </w:rPr>
        <w:t>工程第一层次</w:t>
      </w:r>
      <w:r>
        <w:rPr>
          <w:rFonts w:ascii="Times New Roman" w:hAnsi="Times New Roman"/>
          <w:color w:val="auto"/>
          <w:szCs w:val="21"/>
        </w:rPr>
        <w:t>1</w:t>
      </w:r>
      <w:r>
        <w:rPr>
          <w:rFonts w:ascii="Times New Roman" w:hAnsi="Times New Roman"/>
          <w:color w:val="auto"/>
          <w:szCs w:val="21"/>
        </w:rPr>
        <w:t>人、第三层次</w:t>
      </w:r>
      <w:r>
        <w:rPr>
          <w:rFonts w:ascii="Times New Roman" w:hAnsi="Times New Roman" w:hint="eastAsia"/>
          <w:color w:val="auto"/>
          <w:szCs w:val="21"/>
        </w:rPr>
        <w:t>3</w:t>
      </w:r>
      <w:r>
        <w:rPr>
          <w:rFonts w:ascii="Times New Roman" w:hAnsi="Times New Roman"/>
          <w:color w:val="auto"/>
          <w:szCs w:val="21"/>
        </w:rPr>
        <w:t>人，江苏省有突出贡献中青年专家</w:t>
      </w:r>
      <w:r>
        <w:rPr>
          <w:rFonts w:ascii="Times New Roman" w:hAnsi="Times New Roman"/>
          <w:color w:val="auto"/>
          <w:szCs w:val="21"/>
        </w:rPr>
        <w:t>1</w:t>
      </w:r>
      <w:r>
        <w:rPr>
          <w:rFonts w:ascii="Times New Roman" w:hAnsi="Times New Roman"/>
          <w:color w:val="auto"/>
          <w:szCs w:val="21"/>
        </w:rPr>
        <w:t>人，江苏省双创人才</w:t>
      </w:r>
      <w:r>
        <w:rPr>
          <w:rFonts w:ascii="Times New Roman" w:hAnsi="Times New Roman" w:hint="eastAsia"/>
          <w:color w:val="auto"/>
          <w:szCs w:val="21"/>
        </w:rPr>
        <w:t>5</w:t>
      </w:r>
      <w:r>
        <w:rPr>
          <w:rFonts w:ascii="Times New Roman" w:hAnsi="Times New Roman"/>
          <w:color w:val="auto"/>
          <w:szCs w:val="21"/>
        </w:rPr>
        <w:t>人，江苏省杰出青年基金获得者</w:t>
      </w:r>
      <w:r>
        <w:rPr>
          <w:rFonts w:ascii="Times New Roman" w:hAnsi="Times New Roman"/>
          <w:color w:val="auto"/>
          <w:szCs w:val="21"/>
        </w:rPr>
        <w:t>1</w:t>
      </w:r>
      <w:r>
        <w:rPr>
          <w:rFonts w:ascii="Times New Roman" w:hAnsi="Times New Roman"/>
          <w:color w:val="auto"/>
          <w:szCs w:val="21"/>
        </w:rPr>
        <w:t>人，</w:t>
      </w:r>
      <w:r>
        <w:rPr>
          <w:rFonts w:ascii="Times New Roman" w:hAnsi="Times New Roman"/>
          <w:color w:val="auto"/>
          <w:szCs w:val="21"/>
        </w:rPr>
        <w:t>江苏省青蓝工程中青年学术带头人</w:t>
      </w:r>
      <w:r>
        <w:rPr>
          <w:rFonts w:ascii="Times New Roman" w:hAnsi="Times New Roman"/>
          <w:color w:val="auto"/>
          <w:szCs w:val="21"/>
        </w:rPr>
        <w:t>2</w:t>
      </w:r>
      <w:r>
        <w:rPr>
          <w:rFonts w:ascii="Times New Roman" w:hAnsi="Times New Roman"/>
          <w:color w:val="auto"/>
          <w:szCs w:val="21"/>
        </w:rPr>
        <w:t>人，江苏省六大人才高峰行动计划</w:t>
      </w:r>
      <w:r>
        <w:rPr>
          <w:rFonts w:ascii="Times New Roman" w:hAnsi="Times New Roman" w:hint="eastAsia"/>
          <w:color w:val="auto"/>
          <w:szCs w:val="21"/>
        </w:rPr>
        <w:t>4</w:t>
      </w:r>
      <w:r>
        <w:rPr>
          <w:rFonts w:ascii="Times New Roman" w:hAnsi="Times New Roman"/>
          <w:color w:val="auto"/>
          <w:szCs w:val="21"/>
        </w:rPr>
        <w:t>人。</w:t>
      </w:r>
      <w:r>
        <w:rPr>
          <w:rFonts w:ascii="Times New Roman" w:hAnsi="Times New Roman" w:hint="eastAsia"/>
          <w:color w:val="auto"/>
        </w:rPr>
        <w:t>获得江苏省创新团队、国家科技</w:t>
      </w:r>
      <w:proofErr w:type="gramStart"/>
      <w:r>
        <w:rPr>
          <w:rFonts w:ascii="Times New Roman" w:hAnsi="Times New Roman" w:hint="eastAsia"/>
          <w:color w:val="auto"/>
        </w:rPr>
        <w:t>部先进</w:t>
      </w:r>
      <w:proofErr w:type="gramEnd"/>
      <w:r>
        <w:rPr>
          <w:rFonts w:ascii="Times New Roman" w:hAnsi="Times New Roman" w:hint="eastAsia"/>
          <w:color w:val="auto"/>
        </w:rPr>
        <w:t>机器人技术重点领域创新团队等团队称号。学院聘请姚健铨院士为名誉教授，</w:t>
      </w:r>
      <w:r w:rsidR="00D74D21">
        <w:rPr>
          <w:rFonts w:ascii="Times New Roman" w:hAnsi="Times New Roman" w:hint="eastAsia"/>
          <w:color w:val="auto"/>
        </w:rPr>
        <w:t>聘请</w:t>
      </w:r>
      <w:r>
        <w:rPr>
          <w:rFonts w:ascii="Times New Roman" w:hAnsi="Times New Roman" w:hint="eastAsia"/>
          <w:color w:val="auto"/>
        </w:rPr>
        <w:t>多名国内外知名学者和企业家为客座教授、兼职教授和讲座教授。</w:t>
      </w:r>
    </w:p>
    <w:p w:rsidR="0052455C" w:rsidRDefault="000F3A8E">
      <w:pPr>
        <w:widowControl/>
        <w:ind w:firstLineChars="200" w:firstLine="480"/>
        <w:jc w:val="left"/>
        <w:rPr>
          <w:color w:val="auto"/>
          <w:szCs w:val="21"/>
        </w:rPr>
      </w:pPr>
      <w:r>
        <w:rPr>
          <w:rFonts w:ascii="Times New Roman" w:hAnsi="Times New Roman"/>
          <w:color w:val="auto"/>
          <w:szCs w:val="21"/>
        </w:rPr>
        <w:t>学院现有</w:t>
      </w:r>
      <w:r>
        <w:rPr>
          <w:rFonts w:ascii="Times New Roman" w:hAnsi="Times New Roman" w:cs="Tahoma" w:hint="eastAsia"/>
          <w:color w:val="auto"/>
          <w:szCs w:val="21"/>
        </w:rPr>
        <w:t>智能机器人技术、激光制造工程、数字化纺织与装备技术</w:t>
      </w:r>
      <w:r>
        <w:rPr>
          <w:rFonts w:ascii="Times New Roman" w:hAnsi="Times New Roman" w:cs="Tahoma"/>
          <w:color w:val="auto"/>
          <w:szCs w:val="21"/>
        </w:rPr>
        <w:t>3</w:t>
      </w:r>
      <w:r>
        <w:rPr>
          <w:rFonts w:ascii="Times New Roman" w:hAnsi="Times New Roman" w:cs="Tahoma" w:hint="eastAsia"/>
          <w:color w:val="auto"/>
          <w:szCs w:val="21"/>
        </w:rPr>
        <w:t>个二级学科博士点。拥有机械工程、控制科学与工程</w:t>
      </w:r>
      <w:r>
        <w:rPr>
          <w:rFonts w:ascii="Times New Roman" w:hAnsi="Times New Roman" w:cs="Tahoma"/>
          <w:color w:val="auto"/>
          <w:szCs w:val="21"/>
        </w:rPr>
        <w:t>2</w:t>
      </w:r>
      <w:r>
        <w:rPr>
          <w:rFonts w:ascii="Times New Roman" w:hAnsi="Times New Roman" w:cs="Tahoma" w:hint="eastAsia"/>
          <w:color w:val="auto"/>
          <w:szCs w:val="21"/>
        </w:rPr>
        <w:t>个一级学科硕士点以及工业工程</w:t>
      </w:r>
      <w:r>
        <w:rPr>
          <w:rFonts w:ascii="Times New Roman" w:hAnsi="Times New Roman" w:cs="Tahoma" w:hint="eastAsia"/>
          <w:color w:val="auto"/>
          <w:szCs w:val="21"/>
        </w:rPr>
        <w:t>1</w:t>
      </w:r>
      <w:r>
        <w:rPr>
          <w:rFonts w:ascii="Times New Roman" w:hAnsi="Times New Roman" w:cs="Tahoma" w:hint="eastAsia"/>
          <w:color w:val="auto"/>
          <w:szCs w:val="21"/>
        </w:rPr>
        <w:t>个二级学科硕士点。拥有机械工程、机械电子工程、电气工程及其自动化、智能制</w:t>
      </w:r>
      <w:r>
        <w:rPr>
          <w:rFonts w:ascii="Times New Roman" w:hAnsi="Times New Roman" w:cs="Tahoma" w:hint="eastAsia"/>
          <w:color w:val="auto"/>
          <w:szCs w:val="21"/>
        </w:rPr>
        <w:t>造工程</w:t>
      </w:r>
      <w:r>
        <w:rPr>
          <w:rFonts w:ascii="Times New Roman" w:hAnsi="Times New Roman" w:cs="Tahoma" w:hint="eastAsia"/>
          <w:color w:val="auto"/>
          <w:szCs w:val="21"/>
        </w:rPr>
        <w:t>4</w:t>
      </w:r>
      <w:r>
        <w:rPr>
          <w:rFonts w:ascii="Times New Roman" w:hAnsi="Times New Roman" w:cs="Tahoma" w:hint="eastAsia"/>
          <w:color w:val="auto"/>
          <w:szCs w:val="21"/>
        </w:rPr>
        <w:t>个本科专业，</w:t>
      </w:r>
      <w:r>
        <w:rPr>
          <w:rFonts w:ascii="Times New Roman" w:hAnsi="Times New Roman"/>
          <w:color w:val="auto"/>
          <w:szCs w:val="21"/>
        </w:rPr>
        <w:t>其中</w:t>
      </w:r>
      <w:r>
        <w:rPr>
          <w:rFonts w:ascii="Times New Roman" w:hAnsi="Times New Roman" w:hint="eastAsia"/>
          <w:color w:val="auto"/>
          <w:szCs w:val="21"/>
        </w:rPr>
        <w:t>“</w:t>
      </w:r>
      <w:r>
        <w:rPr>
          <w:rFonts w:ascii="Times New Roman" w:hAnsi="Times New Roman"/>
          <w:color w:val="auto"/>
          <w:szCs w:val="21"/>
        </w:rPr>
        <w:t>机械工程</w:t>
      </w:r>
      <w:r>
        <w:rPr>
          <w:rFonts w:ascii="Times New Roman" w:hAnsi="Times New Roman" w:hint="eastAsia"/>
          <w:color w:val="auto"/>
          <w:szCs w:val="21"/>
        </w:rPr>
        <w:t>”</w:t>
      </w:r>
      <w:r>
        <w:rPr>
          <w:rFonts w:ascii="Times New Roman" w:hAnsi="Times New Roman"/>
          <w:color w:val="auto"/>
          <w:szCs w:val="21"/>
        </w:rPr>
        <w:t>专业为江苏省特色专业；</w:t>
      </w:r>
      <w:r>
        <w:rPr>
          <w:rFonts w:ascii="Times New Roman" w:hAnsi="Times New Roman" w:hint="eastAsia"/>
          <w:color w:val="auto"/>
          <w:szCs w:val="21"/>
        </w:rPr>
        <w:t>“</w:t>
      </w:r>
      <w:r>
        <w:rPr>
          <w:rFonts w:ascii="Times New Roman" w:hAnsi="Times New Roman"/>
          <w:color w:val="auto"/>
          <w:szCs w:val="21"/>
        </w:rPr>
        <w:t>机械类专业（机械工程</w:t>
      </w:r>
      <w:r>
        <w:rPr>
          <w:rFonts w:ascii="Times New Roman" w:hAnsi="Times New Roman" w:hint="eastAsia"/>
          <w:color w:val="auto"/>
          <w:szCs w:val="21"/>
        </w:rPr>
        <w:t>、</w:t>
      </w:r>
      <w:r>
        <w:rPr>
          <w:rFonts w:ascii="Times New Roman" w:hAnsi="Times New Roman"/>
          <w:color w:val="auto"/>
          <w:szCs w:val="21"/>
        </w:rPr>
        <w:t>机械电子工程）</w:t>
      </w:r>
      <w:r>
        <w:rPr>
          <w:rFonts w:ascii="Times New Roman" w:hAnsi="Times New Roman" w:hint="eastAsia"/>
          <w:color w:val="auto"/>
          <w:szCs w:val="21"/>
        </w:rPr>
        <w:t>”</w:t>
      </w:r>
      <w:r>
        <w:rPr>
          <w:rFonts w:ascii="Times New Roman" w:hAnsi="Times New Roman"/>
          <w:color w:val="auto"/>
          <w:szCs w:val="21"/>
        </w:rPr>
        <w:t>为江苏省</w:t>
      </w:r>
      <w:r>
        <w:rPr>
          <w:rFonts w:ascii="Times New Roman" w:hAnsi="Times New Roman" w:hint="eastAsia"/>
          <w:color w:val="auto"/>
          <w:szCs w:val="21"/>
        </w:rPr>
        <w:t>“</w:t>
      </w:r>
      <w:r>
        <w:rPr>
          <w:rFonts w:ascii="Times New Roman" w:hAnsi="Times New Roman"/>
          <w:color w:val="auto"/>
          <w:szCs w:val="21"/>
        </w:rPr>
        <w:t>十二五</w:t>
      </w:r>
      <w:r>
        <w:rPr>
          <w:rFonts w:ascii="Times New Roman" w:hAnsi="Times New Roman" w:hint="eastAsia"/>
          <w:color w:val="auto"/>
          <w:szCs w:val="21"/>
        </w:rPr>
        <w:t>”</w:t>
      </w:r>
      <w:r>
        <w:rPr>
          <w:rFonts w:ascii="Times New Roman" w:hAnsi="Times New Roman"/>
          <w:color w:val="auto"/>
          <w:szCs w:val="21"/>
        </w:rPr>
        <w:t>高等学校重点建设专业；电气工程及其自动化专业</w:t>
      </w:r>
      <w:r>
        <w:rPr>
          <w:rFonts w:ascii="Times New Roman" w:hAnsi="Times New Roman" w:hint="eastAsia"/>
          <w:color w:val="auto"/>
          <w:szCs w:val="21"/>
        </w:rPr>
        <w:t>通过了中国工程教育专业认证、</w:t>
      </w:r>
      <w:r>
        <w:rPr>
          <w:rFonts w:ascii="Times New Roman" w:hAnsi="Times New Roman"/>
          <w:color w:val="auto"/>
          <w:szCs w:val="21"/>
        </w:rPr>
        <w:t>入选教育部第三批</w:t>
      </w:r>
      <w:r>
        <w:rPr>
          <w:rFonts w:ascii="Times New Roman" w:hAnsi="Times New Roman" w:hint="eastAsia"/>
          <w:color w:val="auto"/>
          <w:szCs w:val="21"/>
        </w:rPr>
        <w:t>“</w:t>
      </w:r>
      <w:r>
        <w:rPr>
          <w:rFonts w:ascii="Times New Roman" w:hAnsi="Times New Roman"/>
          <w:color w:val="auto"/>
          <w:szCs w:val="21"/>
        </w:rPr>
        <w:t>卓越工程师教育培养计划专业</w:t>
      </w:r>
      <w:r>
        <w:rPr>
          <w:rFonts w:ascii="Times New Roman" w:hAnsi="Times New Roman" w:hint="eastAsia"/>
          <w:color w:val="auto"/>
          <w:szCs w:val="21"/>
        </w:rPr>
        <w:t>”、入选苏州大学一流本科专业建设项目</w:t>
      </w:r>
      <w:r>
        <w:rPr>
          <w:rFonts w:ascii="Times New Roman" w:hAnsi="Times New Roman"/>
          <w:color w:val="auto"/>
          <w:szCs w:val="21"/>
        </w:rPr>
        <w:t>；</w:t>
      </w:r>
      <w:r>
        <w:rPr>
          <w:color w:val="auto"/>
          <w:szCs w:val="21"/>
        </w:rPr>
        <w:t>随着</w:t>
      </w:r>
      <w:r>
        <w:rPr>
          <w:rFonts w:hint="eastAsia"/>
          <w:color w:val="auto"/>
          <w:szCs w:val="21"/>
        </w:rPr>
        <w:t>新一轮工业革命的到来，为</w:t>
      </w:r>
      <w:r>
        <w:rPr>
          <w:color w:val="auto"/>
          <w:szCs w:val="21"/>
        </w:rPr>
        <w:t>满足新兴工程科技人才</w:t>
      </w:r>
      <w:r>
        <w:rPr>
          <w:rFonts w:hint="eastAsia"/>
          <w:color w:val="auto"/>
          <w:szCs w:val="21"/>
        </w:rPr>
        <w:t>的</w:t>
      </w:r>
      <w:r>
        <w:rPr>
          <w:color w:val="auto"/>
          <w:szCs w:val="21"/>
        </w:rPr>
        <w:t>需求，我院</w:t>
      </w:r>
      <w:r>
        <w:rPr>
          <w:rFonts w:hint="eastAsia"/>
          <w:color w:val="auto"/>
          <w:szCs w:val="21"/>
        </w:rPr>
        <w:t>2019</w:t>
      </w:r>
      <w:r>
        <w:rPr>
          <w:rFonts w:hint="eastAsia"/>
          <w:color w:val="auto"/>
          <w:szCs w:val="21"/>
        </w:rPr>
        <w:t>年经教育部审批通过设立</w:t>
      </w:r>
      <w:r>
        <w:rPr>
          <w:color w:val="auto"/>
          <w:szCs w:val="21"/>
        </w:rPr>
        <w:t>智能制造工程专业。</w:t>
      </w:r>
    </w:p>
    <w:p w:rsidR="0052455C" w:rsidRDefault="000F3A8E" w:rsidP="005829A7">
      <w:pPr>
        <w:widowControl/>
        <w:ind w:firstLineChars="200" w:firstLine="480"/>
        <w:jc w:val="left"/>
        <w:rPr>
          <w:rFonts w:ascii="Times New Roman" w:hAnsi="Times New Roman" w:cs="Tahoma" w:hint="eastAsia"/>
          <w:color w:val="auto"/>
          <w:szCs w:val="21"/>
        </w:rPr>
      </w:pPr>
      <w:r>
        <w:rPr>
          <w:rFonts w:ascii="Times New Roman" w:hAnsi="Times New Roman" w:hint="eastAsia"/>
          <w:color w:val="auto"/>
          <w:szCs w:val="21"/>
        </w:rPr>
        <w:lastRenderedPageBreak/>
        <w:t>学院注重专业内涵建设，形成了机械工程、电气工程、智能制造工程等特色专业；围绕</w:t>
      </w:r>
      <w:r>
        <w:rPr>
          <w:rFonts w:ascii="Times New Roman" w:hAnsi="Times New Roman" w:cs="Arial"/>
          <w:color w:val="auto"/>
          <w:szCs w:val="21"/>
        </w:rPr>
        <w:t>先进制造技术领域的前沿发展趋势</w:t>
      </w:r>
      <w:r>
        <w:rPr>
          <w:rFonts w:ascii="Times New Roman" w:hAnsi="Times New Roman" w:cs="Arial" w:hint="eastAsia"/>
          <w:color w:val="auto"/>
          <w:szCs w:val="21"/>
        </w:rPr>
        <w:t>，</w:t>
      </w:r>
      <w:r>
        <w:rPr>
          <w:rFonts w:ascii="Times New Roman" w:hAnsi="Times New Roman" w:hint="eastAsia"/>
          <w:color w:val="auto"/>
          <w:szCs w:val="21"/>
        </w:rPr>
        <w:t>形成了智能机器人</w:t>
      </w:r>
      <w:proofErr w:type="gramStart"/>
      <w:r>
        <w:rPr>
          <w:rFonts w:ascii="Times New Roman" w:hAnsi="Times New Roman" w:hint="eastAsia"/>
          <w:color w:val="auto"/>
          <w:szCs w:val="21"/>
        </w:rPr>
        <w:t>和微纳制造</w:t>
      </w:r>
      <w:proofErr w:type="gramEnd"/>
      <w:r>
        <w:rPr>
          <w:rFonts w:ascii="Times New Roman" w:hAnsi="Times New Roman" w:hint="eastAsia"/>
          <w:color w:val="auto"/>
          <w:szCs w:val="21"/>
        </w:rPr>
        <w:t>、生物制造、新型纺织技术与装备、激光加工与表面技术、超精密加工与检测技术、机械系统动力学及控制、信息检测与处理技术、传感与测控技术等具有特色的研究方向。目前在校全日制本科生</w:t>
      </w:r>
      <w:r>
        <w:rPr>
          <w:rFonts w:ascii="Times New Roman" w:hAnsi="Times New Roman"/>
          <w:color w:val="auto"/>
          <w:szCs w:val="21"/>
        </w:rPr>
        <w:t>1</w:t>
      </w:r>
      <w:r>
        <w:rPr>
          <w:rFonts w:ascii="Times New Roman" w:hAnsi="Times New Roman" w:hint="eastAsia"/>
          <w:color w:val="auto"/>
          <w:szCs w:val="21"/>
        </w:rPr>
        <w:t>3</w:t>
      </w:r>
      <w:r>
        <w:rPr>
          <w:rFonts w:ascii="Times New Roman" w:hAnsi="Times New Roman"/>
          <w:color w:val="auto"/>
          <w:szCs w:val="21"/>
        </w:rPr>
        <w:t>00</w:t>
      </w:r>
      <w:r>
        <w:rPr>
          <w:rFonts w:ascii="Times New Roman" w:hAnsi="Times New Roman" w:hint="eastAsia"/>
          <w:color w:val="auto"/>
          <w:szCs w:val="21"/>
        </w:rPr>
        <w:t>多名，在校研究生</w:t>
      </w:r>
      <w:r>
        <w:rPr>
          <w:rFonts w:ascii="Times New Roman" w:hAnsi="Times New Roman"/>
          <w:color w:val="auto"/>
          <w:szCs w:val="21"/>
        </w:rPr>
        <w:t>600</w:t>
      </w:r>
      <w:r>
        <w:rPr>
          <w:rFonts w:ascii="Times New Roman" w:hAnsi="Times New Roman" w:hint="eastAsia"/>
          <w:color w:val="auto"/>
          <w:szCs w:val="21"/>
        </w:rPr>
        <w:t>多名。</w:t>
      </w:r>
    </w:p>
    <w:p w:rsidR="005829A7" w:rsidRDefault="005829A7">
      <w:pPr>
        <w:widowControl/>
        <w:jc w:val="left"/>
        <w:rPr>
          <w:rFonts w:ascii="Times New Roman" w:hAnsi="Times New Roman" w:cs="Tahoma"/>
          <w:color w:val="auto"/>
          <w:szCs w:val="21"/>
        </w:rPr>
      </w:pPr>
      <w:r>
        <w:rPr>
          <w:rFonts w:cs="Tahoma" w:hint="eastAsia"/>
          <w:szCs w:val="21"/>
        </w:rPr>
        <w:t>学院设有激光加工与快速成型实验室、创新设计实验室、生物制造实验室、</w:t>
      </w:r>
      <w:proofErr w:type="gramStart"/>
      <w:r>
        <w:rPr>
          <w:rFonts w:cs="Tahoma" w:hint="eastAsia"/>
          <w:szCs w:val="21"/>
        </w:rPr>
        <w:t>微纳制造</w:t>
      </w:r>
      <w:proofErr w:type="gramEnd"/>
      <w:r>
        <w:rPr>
          <w:rFonts w:cs="Tahoma" w:hint="eastAsia"/>
          <w:szCs w:val="21"/>
        </w:rPr>
        <w:t>实验室、先进机器人技术实验室、智能制造实验室、机电一体化实验室等。</w:t>
      </w:r>
      <w:r>
        <w:rPr>
          <w:rFonts w:hint="eastAsia"/>
          <w:bCs/>
          <w:szCs w:val="21"/>
        </w:rPr>
        <w:t>拥有</w:t>
      </w:r>
      <w:r>
        <w:rPr>
          <w:rFonts w:hint="eastAsia"/>
          <w:szCs w:val="21"/>
        </w:rPr>
        <w:t>4个校级科研平台、</w:t>
      </w:r>
      <w:r>
        <w:rPr>
          <w:rFonts w:cs="Arial"/>
          <w:szCs w:val="21"/>
        </w:rPr>
        <w:t>2011纳米协同创新中心—纳米机电制造工程中心、</w:t>
      </w:r>
      <w:r>
        <w:rPr>
          <w:rFonts w:cs="Arial" w:hint="eastAsia"/>
          <w:szCs w:val="21"/>
        </w:rPr>
        <w:t>江苏省先进机器人技术重点实验室、江苏省机器人技术及智能制造装备工程实验室、</w:t>
      </w:r>
      <w:r>
        <w:rPr>
          <w:rFonts w:hint="eastAsia"/>
          <w:szCs w:val="21"/>
        </w:rPr>
        <w:t>江苏省高等学校实验教学示范中心、苏州市重点实验室等平台，并与苏州相城经济开发区合作成立了政产学研平台苏州大学相城机器人与智能装备研究院。</w:t>
      </w:r>
    </w:p>
    <w:p w:rsidR="0052455C" w:rsidRDefault="000F3A8E">
      <w:pPr>
        <w:widowControl/>
        <w:jc w:val="left"/>
        <w:rPr>
          <w:rFonts w:ascii="Times New Roman" w:hAnsi="Times New Roman"/>
          <w:bCs/>
          <w:color w:val="auto"/>
          <w:szCs w:val="21"/>
        </w:rPr>
      </w:pPr>
      <w:r>
        <w:rPr>
          <w:rFonts w:ascii="Times New Roman" w:hAnsi="Times New Roman" w:hint="eastAsia"/>
          <w:bCs/>
          <w:color w:val="auto"/>
          <w:szCs w:val="21"/>
        </w:rPr>
        <w:t>学院继承与发扬“厚基础、重实践、求创新”的办学传统，以能力培养为目标，融入现代设计、现代技术理念，着力进行学科专业课程体系改革，培养</w:t>
      </w:r>
      <w:r>
        <w:rPr>
          <w:rFonts w:ascii="Times New Roman" w:hAnsi="Times New Roman" w:hint="eastAsia"/>
          <w:bCs/>
          <w:color w:val="auto"/>
          <w:szCs w:val="21"/>
        </w:rPr>
        <w:t>具有扎实的学科基础和宽厚的专业知识，动手能力及创新能力强</w:t>
      </w:r>
      <w:r w:rsidR="00194D4C">
        <w:rPr>
          <w:rFonts w:ascii="Times New Roman" w:hAnsi="Times New Roman" w:hint="eastAsia"/>
          <w:bCs/>
          <w:color w:val="auto"/>
          <w:szCs w:val="21"/>
        </w:rPr>
        <w:t>的学生</w:t>
      </w:r>
      <w:r>
        <w:rPr>
          <w:rFonts w:ascii="Times New Roman" w:hAnsi="Times New Roman" w:hint="eastAsia"/>
          <w:bCs/>
          <w:color w:val="auto"/>
          <w:szCs w:val="21"/>
        </w:rPr>
        <w:t>。</w:t>
      </w:r>
      <w:r>
        <w:rPr>
          <w:rFonts w:hint="eastAsia"/>
          <w:bCs/>
          <w:color w:val="auto"/>
          <w:szCs w:val="21"/>
        </w:rPr>
        <w:t>在</w:t>
      </w:r>
      <w:r w:rsidR="00194D4C">
        <w:rPr>
          <w:rFonts w:hint="eastAsia"/>
          <w:bCs/>
          <w:color w:val="auto"/>
          <w:szCs w:val="21"/>
        </w:rPr>
        <w:t>国家级各类</w:t>
      </w:r>
      <w:r>
        <w:rPr>
          <w:rFonts w:hint="eastAsia"/>
          <w:bCs/>
          <w:color w:val="auto"/>
          <w:szCs w:val="21"/>
        </w:rPr>
        <w:t>学科竞赛中屡获大奖，</w:t>
      </w:r>
      <w:r>
        <w:rPr>
          <w:rFonts w:cstheme="minorBidi" w:hint="eastAsia"/>
          <w:bCs/>
          <w:color w:val="auto"/>
          <w:szCs w:val="21"/>
        </w:rPr>
        <w:t>获得</w:t>
      </w:r>
      <w:r>
        <w:rPr>
          <w:rFonts w:hint="eastAsia"/>
          <w:bCs/>
          <w:color w:val="auto"/>
          <w:szCs w:val="21"/>
        </w:rPr>
        <w:t>全国</w:t>
      </w:r>
      <w:r>
        <w:rPr>
          <w:rFonts w:cstheme="minorBidi" w:hint="eastAsia"/>
          <w:bCs/>
          <w:color w:val="auto"/>
          <w:szCs w:val="21"/>
        </w:rPr>
        <w:t>第十二届、第十三届、第十五届</w:t>
      </w:r>
      <w:r>
        <w:rPr>
          <w:rFonts w:cstheme="minorBidi"/>
          <w:bCs/>
          <w:color w:val="auto"/>
          <w:szCs w:val="21"/>
        </w:rPr>
        <w:t>、</w:t>
      </w:r>
      <w:r>
        <w:rPr>
          <w:rFonts w:cstheme="minorBidi" w:hint="eastAsia"/>
          <w:bCs/>
          <w:color w:val="auto"/>
          <w:szCs w:val="21"/>
        </w:rPr>
        <w:t>第十</w:t>
      </w:r>
      <w:r>
        <w:rPr>
          <w:rFonts w:cstheme="minorBidi"/>
          <w:bCs/>
          <w:color w:val="auto"/>
          <w:szCs w:val="21"/>
        </w:rPr>
        <w:t>六</w:t>
      </w:r>
      <w:r>
        <w:rPr>
          <w:rFonts w:cstheme="minorBidi" w:hint="eastAsia"/>
          <w:bCs/>
          <w:color w:val="auto"/>
          <w:szCs w:val="21"/>
        </w:rPr>
        <w:t>届“挑战杯”大学生课外科技作品竞赛特等奖、一等奖</w:t>
      </w:r>
      <w:r>
        <w:rPr>
          <w:rFonts w:cstheme="minorBidi"/>
          <w:bCs/>
          <w:color w:val="auto"/>
          <w:szCs w:val="21"/>
        </w:rPr>
        <w:t>、</w:t>
      </w:r>
      <w:r>
        <w:rPr>
          <w:rFonts w:cstheme="minorBidi" w:hint="eastAsia"/>
          <w:bCs/>
          <w:color w:val="auto"/>
          <w:szCs w:val="21"/>
        </w:rPr>
        <w:t>三等奖</w:t>
      </w:r>
      <w:r>
        <w:rPr>
          <w:rFonts w:cstheme="minorBidi"/>
          <w:bCs/>
          <w:color w:val="auto"/>
          <w:szCs w:val="21"/>
        </w:rPr>
        <w:t>、一等奖以及</w:t>
      </w:r>
      <w:r>
        <w:rPr>
          <w:rFonts w:hint="eastAsia"/>
          <w:color w:val="auto"/>
        </w:rPr>
        <w:t>中国“互联网</w:t>
      </w:r>
      <w:r>
        <w:rPr>
          <w:color w:val="auto"/>
        </w:rPr>
        <w:t>+</w:t>
      </w:r>
      <w:r>
        <w:rPr>
          <w:rFonts w:hint="eastAsia"/>
          <w:color w:val="auto"/>
        </w:rPr>
        <w:t>”大学生创新创业大赛</w:t>
      </w:r>
      <w:r>
        <w:rPr>
          <w:color w:val="auto"/>
        </w:rPr>
        <w:t>铜奖等</w:t>
      </w:r>
      <w:r>
        <w:rPr>
          <w:rFonts w:cstheme="minorBidi" w:hint="eastAsia"/>
          <w:bCs/>
          <w:color w:val="auto"/>
          <w:szCs w:val="21"/>
        </w:rPr>
        <w:t>。</w:t>
      </w:r>
      <w:r>
        <w:rPr>
          <w:rFonts w:hint="eastAsia"/>
          <w:bCs/>
          <w:color w:val="auto"/>
          <w:szCs w:val="21"/>
        </w:rPr>
        <w:t>“医疗康复机器人团队”获</w:t>
      </w:r>
      <w:r>
        <w:rPr>
          <w:bCs/>
          <w:color w:val="auto"/>
          <w:szCs w:val="21"/>
        </w:rPr>
        <w:t>2014</w:t>
      </w:r>
      <w:r>
        <w:rPr>
          <w:rFonts w:hint="eastAsia"/>
          <w:bCs/>
          <w:color w:val="auto"/>
          <w:szCs w:val="21"/>
        </w:rPr>
        <w:t>年团中央</w:t>
      </w:r>
      <w:r>
        <w:rPr>
          <w:bCs/>
          <w:color w:val="auto"/>
          <w:szCs w:val="21"/>
        </w:rPr>
        <w:t>“</w:t>
      </w:r>
      <w:r>
        <w:rPr>
          <w:bCs/>
          <w:color w:val="auto"/>
          <w:szCs w:val="21"/>
        </w:rPr>
        <w:t>大学生小平科技创新团队</w:t>
      </w:r>
      <w:r>
        <w:rPr>
          <w:bCs/>
          <w:color w:val="auto"/>
          <w:szCs w:val="21"/>
        </w:rPr>
        <w:t>”</w:t>
      </w:r>
      <w:r>
        <w:rPr>
          <w:rFonts w:hint="eastAsia"/>
          <w:bCs/>
          <w:color w:val="auto"/>
          <w:szCs w:val="21"/>
        </w:rPr>
        <w:t>称号。</w:t>
      </w:r>
      <w:r>
        <w:rPr>
          <w:bCs/>
          <w:color w:val="auto"/>
          <w:szCs w:val="21"/>
        </w:rPr>
        <w:t>长期以来应届</w:t>
      </w:r>
      <w:r>
        <w:rPr>
          <w:rFonts w:hint="eastAsia"/>
          <w:bCs/>
          <w:color w:val="auto"/>
          <w:szCs w:val="21"/>
        </w:rPr>
        <w:t>毕业生</w:t>
      </w:r>
      <w:r>
        <w:rPr>
          <w:bCs/>
          <w:color w:val="auto"/>
          <w:szCs w:val="21"/>
        </w:rPr>
        <w:t>就业率名列学校前茅</w:t>
      </w:r>
      <w:r>
        <w:rPr>
          <w:rFonts w:hint="eastAsia"/>
          <w:bCs/>
          <w:color w:val="auto"/>
          <w:szCs w:val="21"/>
        </w:rPr>
        <w:t>，每年都有相当比例的本科生以优异成绩进入国内知名大学攻读硕士研究生或出国深造。</w:t>
      </w:r>
    </w:p>
    <w:p w:rsidR="0052455C" w:rsidRDefault="000F3A8E">
      <w:pPr>
        <w:rPr>
          <w:rFonts w:ascii="Times New Roman" w:hAnsi="Times New Roman"/>
          <w:bCs/>
          <w:color w:val="auto"/>
          <w:szCs w:val="21"/>
        </w:rPr>
      </w:pPr>
      <w:r>
        <w:rPr>
          <w:rFonts w:ascii="Times New Roman" w:hAnsi="Times New Roman" w:hint="eastAsia"/>
          <w:bCs/>
          <w:color w:val="auto"/>
          <w:szCs w:val="21"/>
        </w:rPr>
        <w:t>学院近年来积极开展对外交流与合作，与英国、德国、日本、新加坡、加拿大等多个国家和地区的大学建立了稳定的交流关系，开展教师进修和学生交流等合作项目。</w:t>
      </w:r>
      <w:r>
        <w:rPr>
          <w:rFonts w:ascii="Times New Roman" w:hAnsi="Times New Roman"/>
          <w:bCs/>
          <w:color w:val="auto"/>
          <w:szCs w:val="21"/>
        </w:rPr>
        <w:t>与江源精密机械、</w:t>
      </w:r>
      <w:proofErr w:type="gramStart"/>
      <w:r>
        <w:rPr>
          <w:rFonts w:ascii="Times New Roman" w:hAnsi="Times New Roman"/>
          <w:bCs/>
          <w:color w:val="auto"/>
          <w:szCs w:val="21"/>
        </w:rPr>
        <w:t>汇博机器人</w:t>
      </w:r>
      <w:proofErr w:type="gramEnd"/>
      <w:r>
        <w:rPr>
          <w:rFonts w:ascii="Times New Roman" w:hAnsi="Times New Roman"/>
          <w:bCs/>
          <w:color w:val="auto"/>
          <w:szCs w:val="21"/>
        </w:rPr>
        <w:t>、同心医疗器械、</w:t>
      </w:r>
      <w:proofErr w:type="gramStart"/>
      <w:r>
        <w:rPr>
          <w:rFonts w:ascii="Times New Roman" w:hAnsi="Times New Roman"/>
          <w:bCs/>
          <w:color w:val="auto"/>
          <w:szCs w:val="21"/>
        </w:rPr>
        <w:t>天弘激光</w:t>
      </w:r>
      <w:proofErr w:type="gramEnd"/>
      <w:r>
        <w:rPr>
          <w:rFonts w:ascii="Times New Roman" w:hAnsi="Times New Roman"/>
          <w:bCs/>
          <w:color w:val="auto"/>
          <w:szCs w:val="21"/>
        </w:rPr>
        <w:t>、东方模具、</w:t>
      </w:r>
      <w:proofErr w:type="gramStart"/>
      <w:r>
        <w:rPr>
          <w:rFonts w:ascii="Times New Roman" w:hAnsi="Times New Roman"/>
          <w:bCs/>
          <w:color w:val="auto"/>
          <w:szCs w:val="21"/>
        </w:rPr>
        <w:t>江南嘉捷等</w:t>
      </w:r>
      <w:proofErr w:type="gramEnd"/>
      <w:r>
        <w:rPr>
          <w:rFonts w:ascii="Times New Roman" w:hAnsi="Times New Roman"/>
          <w:bCs/>
          <w:color w:val="auto"/>
          <w:szCs w:val="21"/>
        </w:rPr>
        <w:t>知名企业建立</w:t>
      </w:r>
      <w:r>
        <w:rPr>
          <w:rFonts w:ascii="Times New Roman" w:hAnsi="Times New Roman" w:hint="eastAsia"/>
          <w:bCs/>
          <w:color w:val="auto"/>
          <w:szCs w:val="21"/>
        </w:rPr>
        <w:t>长期</w:t>
      </w:r>
      <w:r>
        <w:rPr>
          <w:rFonts w:ascii="Times New Roman" w:hAnsi="Times New Roman"/>
          <w:bCs/>
          <w:color w:val="auto"/>
          <w:szCs w:val="21"/>
        </w:rPr>
        <w:t>良好的产学研合作关系，加快成果转化，</w:t>
      </w:r>
      <w:r>
        <w:rPr>
          <w:rFonts w:ascii="Times New Roman" w:hAnsi="Times New Roman" w:hint="eastAsia"/>
          <w:bCs/>
          <w:color w:val="auto"/>
          <w:szCs w:val="21"/>
        </w:rPr>
        <w:t>为</w:t>
      </w:r>
      <w:r>
        <w:rPr>
          <w:rFonts w:ascii="Times New Roman" w:hAnsi="Times New Roman"/>
          <w:bCs/>
          <w:color w:val="auto"/>
          <w:szCs w:val="21"/>
        </w:rPr>
        <w:t>促进区域地方经济发展</w:t>
      </w:r>
      <w:r>
        <w:rPr>
          <w:rFonts w:ascii="Times New Roman" w:hAnsi="Times New Roman" w:hint="eastAsia"/>
          <w:bCs/>
          <w:color w:val="auto"/>
          <w:szCs w:val="21"/>
        </w:rPr>
        <w:t>发挥重要作用</w:t>
      </w:r>
      <w:r>
        <w:rPr>
          <w:rFonts w:ascii="Times New Roman" w:hAnsi="Times New Roman"/>
          <w:bCs/>
          <w:color w:val="auto"/>
          <w:szCs w:val="21"/>
        </w:rPr>
        <w:t>。</w:t>
      </w:r>
    </w:p>
    <w:p w:rsidR="0052455C" w:rsidRDefault="000F3A8E">
      <w:pPr>
        <w:rPr>
          <w:rFonts w:ascii="Times New Roman" w:hAnsi="Times New Roman"/>
          <w:b/>
          <w:color w:val="auto"/>
        </w:rPr>
      </w:pPr>
      <w:r>
        <w:rPr>
          <w:rFonts w:ascii="Times New Roman" w:hAnsi="Times New Roman"/>
          <w:b/>
          <w:color w:val="auto"/>
        </w:rPr>
        <w:t>二、教学工作</w:t>
      </w:r>
    </w:p>
    <w:p w:rsidR="0052455C" w:rsidRDefault="000F3A8E">
      <w:pPr>
        <w:rPr>
          <w:rFonts w:ascii="Times New Roman" w:hAnsi="Times New Roman"/>
          <w:color w:val="auto"/>
        </w:rPr>
      </w:pPr>
      <w:r>
        <w:rPr>
          <w:rFonts w:ascii="Times New Roman" w:hAnsi="Times New Roman"/>
          <w:color w:val="auto"/>
        </w:rPr>
        <w:t>1</w:t>
      </w:r>
      <w:r>
        <w:rPr>
          <w:rFonts w:ascii="Times New Roman" w:hAnsi="Times New Roman"/>
          <w:color w:val="auto"/>
        </w:rPr>
        <w:t>、本科教学工作</w:t>
      </w:r>
    </w:p>
    <w:p w:rsidR="0052455C" w:rsidRDefault="000F3A8E">
      <w:pPr>
        <w:rPr>
          <w:rFonts w:ascii="Times New Roman" w:hAnsi="Times New Roman"/>
          <w:color w:val="auto"/>
        </w:rPr>
      </w:pPr>
      <w:r>
        <w:rPr>
          <w:rFonts w:ascii="Times New Roman" w:hAnsi="Times New Roman"/>
          <w:color w:val="auto"/>
        </w:rPr>
        <w:t>学院各专业</w:t>
      </w:r>
      <w:r>
        <w:rPr>
          <w:rFonts w:ascii="Times New Roman" w:hAnsi="Times New Roman" w:hint="eastAsia"/>
          <w:color w:val="auto"/>
        </w:rPr>
        <w:t>内涵</w:t>
      </w:r>
      <w:r>
        <w:rPr>
          <w:rFonts w:ascii="Times New Roman" w:hAnsi="Times New Roman"/>
          <w:color w:val="auto"/>
        </w:rPr>
        <w:t>建设持续开展。</w:t>
      </w:r>
      <w:r>
        <w:rPr>
          <w:rFonts w:ascii="Times New Roman" w:hAnsi="Times New Roman" w:hint="eastAsia"/>
          <w:color w:val="auto"/>
        </w:rPr>
        <w:t>电气</w:t>
      </w:r>
      <w:r>
        <w:rPr>
          <w:rFonts w:ascii="Times New Roman" w:hAnsi="Times New Roman"/>
          <w:color w:val="auto"/>
        </w:rPr>
        <w:t>工程及其自动化专业成功</w:t>
      </w:r>
      <w:r>
        <w:rPr>
          <w:rFonts w:ascii="Times New Roman" w:hAnsi="Times New Roman" w:hint="eastAsia"/>
          <w:color w:val="auto"/>
        </w:rPr>
        <w:t>入选江苏省一流</w:t>
      </w:r>
      <w:r>
        <w:rPr>
          <w:rFonts w:ascii="Times New Roman" w:hAnsi="Times New Roman"/>
          <w:color w:val="auto"/>
        </w:rPr>
        <w:t>本科专业</w:t>
      </w:r>
      <w:r>
        <w:rPr>
          <w:rFonts w:ascii="Times New Roman" w:hAnsi="Times New Roman" w:hint="eastAsia"/>
          <w:color w:val="auto"/>
        </w:rPr>
        <w:t>建设</w:t>
      </w:r>
      <w:r>
        <w:rPr>
          <w:rFonts w:ascii="Times New Roman" w:hAnsi="Times New Roman"/>
          <w:color w:val="auto"/>
        </w:rPr>
        <w:t>项目。</w:t>
      </w:r>
      <w:r>
        <w:rPr>
          <w:rFonts w:ascii="Times New Roman" w:hAnsi="Times New Roman"/>
          <w:color w:val="auto"/>
        </w:rPr>
        <w:t>“</w:t>
      </w:r>
      <w:r>
        <w:rPr>
          <w:rFonts w:ascii="Times New Roman" w:hAnsi="Times New Roman"/>
          <w:color w:val="auto"/>
        </w:rPr>
        <w:t>智能制造工程</w:t>
      </w:r>
      <w:r>
        <w:rPr>
          <w:rFonts w:ascii="Times New Roman" w:hAnsi="Times New Roman"/>
          <w:color w:val="auto"/>
        </w:rPr>
        <w:t xml:space="preserve">” </w:t>
      </w:r>
      <w:r>
        <w:rPr>
          <w:rFonts w:ascii="Times New Roman" w:hAnsi="Times New Roman"/>
          <w:color w:val="auto"/>
        </w:rPr>
        <w:t>专业</w:t>
      </w:r>
      <w:r>
        <w:rPr>
          <w:rFonts w:ascii="Times New Roman" w:hAnsi="Times New Roman" w:hint="eastAsia"/>
          <w:color w:val="auto"/>
        </w:rPr>
        <w:t>已获教育部批准于</w:t>
      </w:r>
      <w:r>
        <w:rPr>
          <w:rFonts w:ascii="Times New Roman" w:hAnsi="Times New Roman" w:hint="eastAsia"/>
          <w:color w:val="auto"/>
        </w:rPr>
        <w:t>2</w:t>
      </w:r>
      <w:r>
        <w:rPr>
          <w:rFonts w:ascii="Times New Roman" w:hAnsi="Times New Roman"/>
          <w:color w:val="auto"/>
        </w:rPr>
        <w:t>019</w:t>
      </w:r>
      <w:r>
        <w:rPr>
          <w:rFonts w:ascii="Times New Roman" w:hAnsi="Times New Roman" w:hint="eastAsia"/>
          <w:color w:val="auto"/>
        </w:rPr>
        <w:t>年</w:t>
      </w:r>
      <w:r>
        <w:rPr>
          <w:rFonts w:ascii="Times New Roman" w:hAnsi="Times New Roman" w:hint="eastAsia"/>
          <w:color w:val="auto"/>
        </w:rPr>
        <w:t>9</w:t>
      </w:r>
      <w:r>
        <w:rPr>
          <w:rFonts w:ascii="Times New Roman" w:hAnsi="Times New Roman" w:hint="eastAsia"/>
          <w:color w:val="auto"/>
        </w:rPr>
        <w:t>月首次招生。自动控制类教学团队入选苏州大学第二批本科教学团队建设项目。</w:t>
      </w:r>
    </w:p>
    <w:p w:rsidR="0052455C" w:rsidRDefault="000F3A8E">
      <w:pPr>
        <w:rPr>
          <w:rFonts w:ascii="Times New Roman" w:hAnsi="Times New Roman"/>
          <w:color w:val="auto"/>
        </w:rPr>
      </w:pPr>
      <w:r>
        <w:rPr>
          <w:rFonts w:ascii="Times New Roman" w:hAnsi="Times New Roman" w:hint="eastAsia"/>
          <w:color w:val="auto"/>
        </w:rPr>
        <w:lastRenderedPageBreak/>
        <w:t>教研教改方面，在</w:t>
      </w:r>
      <w:r>
        <w:rPr>
          <w:rFonts w:ascii="Times New Roman" w:hAnsi="Times New Roman" w:hint="eastAsia"/>
          <w:color w:val="auto"/>
        </w:rPr>
        <w:t>201</w:t>
      </w:r>
      <w:r>
        <w:rPr>
          <w:rFonts w:ascii="Times New Roman" w:hAnsi="Times New Roman"/>
          <w:color w:val="auto"/>
        </w:rPr>
        <w:t>9</w:t>
      </w:r>
      <w:r>
        <w:rPr>
          <w:rFonts w:ascii="Times New Roman" w:hAnsi="Times New Roman" w:hint="eastAsia"/>
          <w:color w:val="auto"/>
        </w:rPr>
        <w:t>年</w:t>
      </w:r>
      <w:r w:rsidR="00194D4C">
        <w:rPr>
          <w:rFonts w:ascii="Times New Roman" w:hAnsi="Times New Roman"/>
          <w:color w:val="auto"/>
        </w:rPr>
        <w:t>获</w:t>
      </w:r>
      <w:r>
        <w:rPr>
          <w:rFonts w:ascii="Times New Roman" w:hAnsi="Times New Roman" w:hint="eastAsia"/>
          <w:color w:val="auto"/>
        </w:rPr>
        <w:t>大学生创新创业训练计划</w:t>
      </w:r>
      <w:r w:rsidR="00194D4C">
        <w:rPr>
          <w:rFonts w:ascii="Times New Roman" w:hAnsi="Times New Roman" w:hint="eastAsia"/>
          <w:color w:val="auto"/>
        </w:rPr>
        <w:t>立项</w:t>
      </w:r>
      <w:r w:rsidR="00194D4C">
        <w:rPr>
          <w:rFonts w:ascii="Times New Roman" w:hAnsi="Times New Roman" w:hint="eastAsia"/>
          <w:color w:val="auto"/>
        </w:rPr>
        <w:t>7</w:t>
      </w:r>
      <w:r>
        <w:rPr>
          <w:rFonts w:ascii="Times New Roman" w:hAnsi="Times New Roman" w:hint="eastAsia"/>
          <w:color w:val="auto"/>
        </w:rPr>
        <w:t>项</w:t>
      </w:r>
      <w:r>
        <w:rPr>
          <w:rFonts w:ascii="Times New Roman" w:hAnsi="Times New Roman" w:hint="eastAsia"/>
          <w:color w:val="auto"/>
        </w:rPr>
        <w:t>，包括</w:t>
      </w:r>
      <w:r>
        <w:rPr>
          <w:rFonts w:ascii="Times New Roman" w:hAnsi="Times New Roman" w:hint="eastAsia"/>
          <w:color w:val="auto"/>
        </w:rPr>
        <w:t>5</w:t>
      </w:r>
      <w:r>
        <w:rPr>
          <w:rFonts w:ascii="Times New Roman" w:hAnsi="Times New Roman" w:hint="eastAsia"/>
          <w:color w:val="auto"/>
        </w:rPr>
        <w:t>个省级重点项目，</w:t>
      </w:r>
      <w:r>
        <w:rPr>
          <w:rFonts w:ascii="Times New Roman" w:hAnsi="Times New Roman" w:hint="eastAsia"/>
          <w:color w:val="auto"/>
        </w:rPr>
        <w:t>2</w:t>
      </w:r>
      <w:r>
        <w:rPr>
          <w:rFonts w:ascii="Times New Roman" w:hAnsi="Times New Roman" w:hint="eastAsia"/>
          <w:color w:val="auto"/>
        </w:rPr>
        <w:t>个省级一般项目。</w:t>
      </w:r>
      <w:r w:rsidR="00F10563">
        <w:rPr>
          <w:rFonts w:ascii="Times New Roman" w:hAnsi="Times New Roman" w:hint="eastAsia"/>
          <w:color w:val="auto"/>
        </w:rPr>
        <w:t>获</w:t>
      </w:r>
      <w:r>
        <w:rPr>
          <w:rFonts w:ascii="Times New Roman" w:hAnsi="Times New Roman" w:hint="eastAsia"/>
          <w:color w:val="auto"/>
        </w:rPr>
        <w:t>苏州大学“莙政基金”项目</w:t>
      </w:r>
      <w:r w:rsidR="00F10563">
        <w:rPr>
          <w:rFonts w:ascii="Times New Roman" w:hAnsi="Times New Roman" w:hint="eastAsia"/>
          <w:color w:val="auto"/>
        </w:rPr>
        <w:t>立项</w:t>
      </w:r>
      <w:r w:rsidR="00F10563">
        <w:rPr>
          <w:rFonts w:ascii="Times New Roman" w:hAnsi="Times New Roman"/>
          <w:color w:val="auto"/>
        </w:rPr>
        <w:t>1</w:t>
      </w:r>
      <w:r w:rsidR="00F10563">
        <w:rPr>
          <w:rFonts w:ascii="Times New Roman" w:hAnsi="Times New Roman"/>
          <w:color w:val="auto"/>
        </w:rPr>
        <w:t>项</w:t>
      </w:r>
      <w:r>
        <w:rPr>
          <w:rFonts w:ascii="Times New Roman" w:hAnsi="Times New Roman" w:hint="eastAsia"/>
          <w:color w:val="auto"/>
        </w:rPr>
        <w:t>。李相鹏老师指导的一项本科毕业设计获得</w:t>
      </w:r>
      <w:r>
        <w:rPr>
          <w:rFonts w:ascii="Times New Roman" w:hAnsi="Times New Roman" w:hint="eastAsia"/>
          <w:color w:val="auto"/>
        </w:rPr>
        <w:t>2</w:t>
      </w:r>
      <w:r>
        <w:rPr>
          <w:rFonts w:ascii="Times New Roman" w:hAnsi="Times New Roman"/>
          <w:color w:val="auto"/>
        </w:rPr>
        <w:t>018</w:t>
      </w:r>
      <w:r>
        <w:rPr>
          <w:rFonts w:ascii="Times New Roman" w:hAnsi="Times New Roman"/>
          <w:color w:val="auto"/>
        </w:rPr>
        <w:t>年江苏省优秀毕业设计</w:t>
      </w:r>
      <w:r>
        <w:rPr>
          <w:rFonts w:ascii="Times New Roman" w:hAnsi="Times New Roman" w:hint="eastAsia"/>
          <w:color w:val="auto"/>
        </w:rPr>
        <w:t>（论文）三等奖。钟博文老师在苏州大学“课程思政”课堂教学竞赛中获二等奖。王永光老师在苏州大学第十八届青年教师课堂教学竞赛中获二等奖。余雷、李相鹏、匡绍龙</w:t>
      </w:r>
      <w:proofErr w:type="gramStart"/>
      <w:r>
        <w:rPr>
          <w:rFonts w:ascii="Times New Roman" w:hAnsi="Times New Roman" w:hint="eastAsia"/>
          <w:color w:val="auto"/>
        </w:rPr>
        <w:t>老师获</w:t>
      </w:r>
      <w:proofErr w:type="gramEnd"/>
      <w:r>
        <w:rPr>
          <w:rFonts w:ascii="Times New Roman" w:hAnsi="Times New Roman" w:hint="eastAsia"/>
          <w:color w:val="auto"/>
        </w:rPr>
        <w:t>评苏州大学教学先进个人。</w:t>
      </w:r>
    </w:p>
    <w:p w:rsidR="0052455C" w:rsidRDefault="000F3A8E">
      <w:pPr>
        <w:rPr>
          <w:rFonts w:ascii="Times New Roman" w:hAnsi="Times New Roman"/>
          <w:color w:val="auto"/>
        </w:rPr>
      </w:pPr>
      <w:r>
        <w:rPr>
          <w:rFonts w:ascii="Times New Roman" w:hAnsi="Times New Roman"/>
          <w:color w:val="auto"/>
        </w:rPr>
        <w:t>2</w:t>
      </w:r>
      <w:r>
        <w:rPr>
          <w:rFonts w:ascii="Times New Roman" w:hAnsi="Times New Roman"/>
          <w:color w:val="auto"/>
        </w:rPr>
        <w:t>、研究生教学工作</w:t>
      </w:r>
    </w:p>
    <w:p w:rsidR="0052455C" w:rsidRDefault="000F3A8E" w:rsidP="00D74D21">
      <w:pPr>
        <w:ind w:firstLine="480"/>
        <w:rPr>
          <w:rFonts w:ascii="Times New Roman" w:hAnsi="Times New Roman"/>
          <w:color w:val="auto"/>
        </w:rPr>
      </w:pPr>
      <w:r>
        <w:rPr>
          <w:rFonts w:ascii="Times New Roman" w:hAnsi="Times New Roman" w:hint="eastAsia"/>
          <w:color w:val="auto"/>
        </w:rPr>
        <w:t>2019</w:t>
      </w:r>
      <w:r>
        <w:rPr>
          <w:rFonts w:ascii="Times New Roman" w:hAnsi="Times New Roman" w:hint="eastAsia"/>
          <w:color w:val="auto"/>
        </w:rPr>
        <w:t>年（博士、硕士）研究生指导教师上岗招生实行申请制，建立基于研究生培养绩效的动态调整机制。</w:t>
      </w:r>
      <w:r>
        <w:rPr>
          <w:rFonts w:ascii="Times New Roman" w:hAnsi="Times New Roman" w:hint="eastAsia"/>
          <w:color w:val="auto"/>
        </w:rPr>
        <w:t>2019</w:t>
      </w:r>
      <w:r>
        <w:rPr>
          <w:rFonts w:ascii="Times New Roman" w:hAnsi="Times New Roman" w:hint="eastAsia"/>
          <w:color w:val="auto"/>
        </w:rPr>
        <w:t>年上岗博士生导师</w:t>
      </w:r>
      <w:r>
        <w:rPr>
          <w:rFonts w:ascii="Times New Roman" w:hAnsi="Times New Roman" w:hint="eastAsia"/>
          <w:color w:val="auto"/>
        </w:rPr>
        <w:t>13</w:t>
      </w:r>
      <w:r>
        <w:rPr>
          <w:rFonts w:ascii="Times New Roman" w:hAnsi="Times New Roman" w:hint="eastAsia"/>
          <w:color w:val="auto"/>
        </w:rPr>
        <w:t>人，硕士生导师</w:t>
      </w:r>
      <w:r>
        <w:rPr>
          <w:rFonts w:ascii="Times New Roman" w:hAnsi="Times New Roman" w:hint="eastAsia"/>
          <w:color w:val="auto"/>
        </w:rPr>
        <w:t>69</w:t>
      </w:r>
      <w:r>
        <w:rPr>
          <w:rFonts w:ascii="Times New Roman" w:hAnsi="Times New Roman" w:hint="eastAsia"/>
          <w:color w:val="auto"/>
        </w:rPr>
        <w:t>人。</w:t>
      </w:r>
      <w:r>
        <w:rPr>
          <w:rFonts w:ascii="Times New Roman" w:hAnsi="Times New Roman" w:hint="eastAsia"/>
          <w:color w:val="auto"/>
        </w:rPr>
        <w:t>为吸引更多的优质生源报考我校，提高研究生培养质量，建设拔尖创新人才培养的示范平台。</w:t>
      </w:r>
      <w:r w:rsidR="00D74D21">
        <w:rPr>
          <w:rFonts w:ascii="Times New Roman" w:hAnsi="Times New Roman" w:hint="eastAsia"/>
          <w:color w:val="auto"/>
        </w:rPr>
        <w:t>学院</w:t>
      </w:r>
      <w:r>
        <w:rPr>
          <w:rFonts w:ascii="Times New Roman" w:hAnsi="Times New Roman" w:hint="eastAsia"/>
          <w:color w:val="auto"/>
        </w:rPr>
        <w:t>举办</w:t>
      </w:r>
      <w:r>
        <w:rPr>
          <w:rFonts w:ascii="Times New Roman" w:hAnsi="Times New Roman" w:hint="eastAsia"/>
          <w:color w:val="auto"/>
        </w:rPr>
        <w:t>2019</w:t>
      </w:r>
      <w:r>
        <w:rPr>
          <w:rFonts w:ascii="Times New Roman" w:hAnsi="Times New Roman"/>
          <w:color w:val="auto"/>
        </w:rPr>
        <w:t>暑期优秀本科生</w:t>
      </w:r>
      <w:r>
        <w:rPr>
          <w:rFonts w:ascii="Times New Roman" w:hAnsi="Times New Roman" w:hint="eastAsia"/>
          <w:color w:val="auto"/>
        </w:rPr>
        <w:t>网上</w:t>
      </w:r>
      <w:r>
        <w:rPr>
          <w:rFonts w:ascii="Times New Roman" w:hAnsi="Times New Roman"/>
          <w:color w:val="auto"/>
        </w:rPr>
        <w:t>夏令营</w:t>
      </w:r>
      <w:r>
        <w:rPr>
          <w:rFonts w:ascii="Times New Roman" w:hAnsi="Times New Roman" w:hint="eastAsia"/>
          <w:color w:val="auto"/>
        </w:rPr>
        <w:t>，共有</w:t>
      </w:r>
      <w:r>
        <w:rPr>
          <w:rFonts w:ascii="Times New Roman" w:hAnsi="Times New Roman" w:hint="eastAsia"/>
          <w:color w:val="auto"/>
        </w:rPr>
        <w:t>156</w:t>
      </w:r>
      <w:r>
        <w:rPr>
          <w:rFonts w:ascii="Times New Roman" w:hAnsi="Times New Roman" w:hint="eastAsia"/>
          <w:color w:val="auto"/>
        </w:rPr>
        <w:t>名国内高校优秀大学生报名参加。</w:t>
      </w:r>
      <w:r>
        <w:rPr>
          <w:rFonts w:ascii="Times New Roman" w:hAnsi="Times New Roman" w:hint="eastAsia"/>
          <w:color w:val="auto"/>
        </w:rPr>
        <w:t>2019</w:t>
      </w:r>
      <w:r>
        <w:rPr>
          <w:rFonts w:ascii="Times New Roman" w:hAnsi="Times New Roman" w:hint="eastAsia"/>
          <w:color w:val="auto"/>
        </w:rPr>
        <w:t>年度共招收博士生</w:t>
      </w:r>
      <w:r>
        <w:rPr>
          <w:rFonts w:ascii="Times New Roman" w:hAnsi="Times New Roman" w:hint="eastAsia"/>
          <w:color w:val="auto"/>
        </w:rPr>
        <w:t>6</w:t>
      </w:r>
      <w:r>
        <w:rPr>
          <w:rFonts w:ascii="Times New Roman" w:hAnsi="Times New Roman" w:hint="eastAsia"/>
          <w:color w:val="auto"/>
        </w:rPr>
        <w:t>名、全日制硕士生</w:t>
      </w:r>
      <w:r>
        <w:rPr>
          <w:rFonts w:ascii="Times New Roman" w:hAnsi="Times New Roman" w:hint="eastAsia"/>
          <w:color w:val="auto"/>
        </w:rPr>
        <w:t>115</w:t>
      </w:r>
      <w:r>
        <w:rPr>
          <w:rFonts w:ascii="Times New Roman" w:hAnsi="Times New Roman" w:hint="eastAsia"/>
          <w:color w:val="auto"/>
        </w:rPr>
        <w:t>名、非全日制硕士生</w:t>
      </w:r>
      <w:r>
        <w:rPr>
          <w:rFonts w:ascii="Times New Roman" w:hAnsi="Times New Roman" w:hint="eastAsia"/>
          <w:color w:val="auto"/>
        </w:rPr>
        <w:t>22</w:t>
      </w:r>
      <w:r>
        <w:rPr>
          <w:rFonts w:ascii="Times New Roman" w:hAnsi="Times New Roman" w:hint="eastAsia"/>
          <w:color w:val="auto"/>
        </w:rPr>
        <w:t>名，留学生</w:t>
      </w:r>
      <w:r>
        <w:rPr>
          <w:rFonts w:ascii="Times New Roman" w:hAnsi="Times New Roman" w:hint="eastAsia"/>
          <w:color w:val="auto"/>
        </w:rPr>
        <w:t>1</w:t>
      </w:r>
      <w:r>
        <w:rPr>
          <w:rFonts w:ascii="Times New Roman" w:hAnsi="Times New Roman" w:hint="eastAsia"/>
          <w:color w:val="auto"/>
        </w:rPr>
        <w:t>名，毕业硕士生</w:t>
      </w:r>
      <w:r>
        <w:rPr>
          <w:rFonts w:ascii="Times New Roman" w:hAnsi="Times New Roman" w:hint="eastAsia"/>
          <w:color w:val="auto"/>
        </w:rPr>
        <w:t>127</w:t>
      </w:r>
      <w:r>
        <w:rPr>
          <w:rFonts w:ascii="Times New Roman" w:hAnsi="Times New Roman" w:hint="eastAsia"/>
          <w:color w:val="auto"/>
        </w:rPr>
        <w:t>名。</w:t>
      </w:r>
    </w:p>
    <w:p w:rsidR="00D74D21" w:rsidRDefault="000F3A8E">
      <w:pPr>
        <w:ind w:firstLine="480"/>
        <w:rPr>
          <w:rFonts w:ascii="Times New Roman" w:hAnsi="Times New Roman" w:hint="eastAsia"/>
          <w:color w:val="auto"/>
        </w:rPr>
      </w:pPr>
      <w:r>
        <w:rPr>
          <w:rFonts w:ascii="Times New Roman" w:hAnsi="Times New Roman" w:hint="eastAsia"/>
          <w:color w:val="auto"/>
        </w:rPr>
        <w:t>研究生学位论文过程管理方面，强调规范、严谨、科学管理，不断完善研究生教育培养管理体系。</w:t>
      </w:r>
      <w:r>
        <w:rPr>
          <w:rFonts w:ascii="Times New Roman" w:hAnsi="Times New Roman" w:hint="eastAsia"/>
          <w:color w:val="auto"/>
        </w:rPr>
        <w:t>2019</w:t>
      </w:r>
      <w:r>
        <w:rPr>
          <w:rFonts w:ascii="Times New Roman" w:hAnsi="Times New Roman" w:hint="eastAsia"/>
          <w:color w:val="auto"/>
        </w:rPr>
        <w:t>年，研究生参与发表</w:t>
      </w:r>
      <w:r>
        <w:rPr>
          <w:rFonts w:ascii="Times New Roman" w:hAnsi="Times New Roman" w:hint="eastAsia"/>
          <w:color w:val="auto"/>
        </w:rPr>
        <w:t>SCI</w:t>
      </w:r>
      <w:r>
        <w:rPr>
          <w:rFonts w:ascii="Times New Roman" w:hAnsi="Times New Roman" w:hint="eastAsia"/>
          <w:color w:val="auto"/>
        </w:rPr>
        <w:t>、</w:t>
      </w:r>
      <w:r>
        <w:rPr>
          <w:rFonts w:ascii="Times New Roman" w:hAnsi="Times New Roman" w:hint="eastAsia"/>
          <w:color w:val="auto"/>
        </w:rPr>
        <w:t>EI</w:t>
      </w:r>
      <w:r>
        <w:rPr>
          <w:rFonts w:ascii="Times New Roman" w:hAnsi="Times New Roman" w:hint="eastAsia"/>
          <w:color w:val="auto"/>
        </w:rPr>
        <w:t>论文</w:t>
      </w:r>
      <w:r>
        <w:rPr>
          <w:rFonts w:ascii="Times New Roman" w:hAnsi="Times New Roman" w:hint="eastAsia"/>
          <w:color w:val="auto"/>
        </w:rPr>
        <w:t>137</w:t>
      </w:r>
      <w:r>
        <w:rPr>
          <w:rFonts w:ascii="Times New Roman" w:hAnsi="Times New Roman" w:hint="eastAsia"/>
          <w:color w:val="auto"/>
        </w:rPr>
        <w:t>篇，授权专利</w:t>
      </w:r>
      <w:r>
        <w:rPr>
          <w:rFonts w:ascii="Times New Roman" w:hAnsi="Times New Roman" w:hint="eastAsia"/>
          <w:color w:val="auto"/>
        </w:rPr>
        <w:t>127</w:t>
      </w:r>
      <w:r>
        <w:rPr>
          <w:rFonts w:ascii="Times New Roman" w:hAnsi="Times New Roman" w:hint="eastAsia"/>
          <w:color w:val="auto"/>
        </w:rPr>
        <w:t>项，</w:t>
      </w:r>
      <w:r w:rsidR="005829A7">
        <w:rPr>
          <w:rFonts w:ascii="Times New Roman" w:hAnsi="Times New Roman" w:hint="eastAsia"/>
          <w:color w:val="auto"/>
        </w:rPr>
        <w:t>2</w:t>
      </w:r>
      <w:r w:rsidR="005829A7">
        <w:rPr>
          <w:rFonts w:ascii="Times New Roman" w:hAnsi="Times New Roman" w:hint="eastAsia"/>
          <w:color w:val="auto"/>
        </w:rPr>
        <w:t>名</w:t>
      </w:r>
      <w:r>
        <w:rPr>
          <w:rFonts w:ascii="Times New Roman" w:hAnsi="Times New Roman" w:hint="eastAsia"/>
          <w:color w:val="auto"/>
        </w:rPr>
        <w:t>硕</w:t>
      </w:r>
      <w:r>
        <w:rPr>
          <w:rFonts w:ascii="Times New Roman" w:hAnsi="Times New Roman"/>
          <w:color w:val="auto"/>
        </w:rPr>
        <w:t>士</w:t>
      </w:r>
      <w:r>
        <w:rPr>
          <w:rFonts w:ascii="Times New Roman" w:hAnsi="Times New Roman" w:hint="eastAsia"/>
          <w:color w:val="auto"/>
        </w:rPr>
        <w:t>研究生</w:t>
      </w:r>
      <w:r>
        <w:rPr>
          <w:rFonts w:ascii="Times New Roman" w:hAnsi="Times New Roman" w:hint="eastAsia"/>
          <w:color w:val="auto"/>
        </w:rPr>
        <w:t>获</w:t>
      </w:r>
      <w:r>
        <w:rPr>
          <w:rFonts w:ascii="Times New Roman" w:hAnsi="Times New Roman"/>
          <w:color w:val="auto"/>
        </w:rPr>
        <w:t>201</w:t>
      </w:r>
      <w:r>
        <w:rPr>
          <w:rFonts w:ascii="Times New Roman" w:hAnsi="Times New Roman" w:hint="eastAsia"/>
          <w:color w:val="auto"/>
        </w:rPr>
        <w:t>9</w:t>
      </w:r>
      <w:r>
        <w:rPr>
          <w:rFonts w:ascii="Times New Roman" w:hAnsi="Times New Roman" w:hint="eastAsia"/>
          <w:color w:val="auto"/>
        </w:rPr>
        <w:t>年江苏省创新实践计划。研究生出国参加国际学术会议和学术交流共计</w:t>
      </w:r>
      <w:r>
        <w:rPr>
          <w:rFonts w:ascii="Times New Roman" w:hAnsi="Times New Roman" w:hint="eastAsia"/>
          <w:color w:val="auto"/>
        </w:rPr>
        <w:t>27</w:t>
      </w:r>
      <w:r>
        <w:rPr>
          <w:rFonts w:ascii="Times New Roman" w:hAnsi="Times New Roman" w:hint="eastAsia"/>
          <w:color w:val="auto"/>
        </w:rPr>
        <w:t>人次。</w:t>
      </w:r>
      <w:r>
        <w:rPr>
          <w:rFonts w:ascii="Times New Roman" w:hAnsi="Times New Roman" w:hint="eastAsia"/>
          <w:color w:val="auto"/>
        </w:rPr>
        <w:t>17</w:t>
      </w:r>
      <w:r>
        <w:rPr>
          <w:rFonts w:ascii="Times New Roman" w:hAnsi="Times New Roman" w:hint="eastAsia"/>
          <w:color w:val="auto"/>
        </w:rPr>
        <w:t>位同学获研究生学业特等奖学金</w:t>
      </w:r>
      <w:r>
        <w:rPr>
          <w:rFonts w:ascii="Times New Roman" w:hAnsi="Times New Roman" w:hint="eastAsia"/>
          <w:color w:val="auto"/>
        </w:rPr>
        <w:t>（其中博士</w:t>
      </w:r>
      <w:r>
        <w:rPr>
          <w:rFonts w:ascii="Times New Roman" w:hAnsi="Times New Roman" w:hint="eastAsia"/>
          <w:color w:val="auto"/>
        </w:rPr>
        <w:t>3</w:t>
      </w:r>
      <w:r>
        <w:rPr>
          <w:rFonts w:ascii="Times New Roman" w:hAnsi="Times New Roman" w:hint="eastAsia"/>
          <w:color w:val="auto"/>
        </w:rPr>
        <w:t>名，硕士</w:t>
      </w:r>
      <w:r>
        <w:rPr>
          <w:rFonts w:ascii="Times New Roman" w:hAnsi="Times New Roman" w:hint="eastAsia"/>
          <w:color w:val="auto"/>
        </w:rPr>
        <w:t>14</w:t>
      </w:r>
      <w:r>
        <w:rPr>
          <w:rFonts w:ascii="Times New Roman" w:hAnsi="Times New Roman" w:hint="eastAsia"/>
          <w:color w:val="auto"/>
        </w:rPr>
        <w:t>人）；</w:t>
      </w:r>
      <w:r>
        <w:rPr>
          <w:rFonts w:ascii="Times New Roman" w:hAnsi="Times New Roman" w:hint="eastAsia"/>
          <w:color w:val="auto"/>
        </w:rPr>
        <w:t>44</w:t>
      </w:r>
      <w:r>
        <w:rPr>
          <w:rFonts w:ascii="Times New Roman" w:hAnsi="Times New Roman" w:hint="eastAsia"/>
          <w:color w:val="auto"/>
        </w:rPr>
        <w:t>名同学获得研究生学业一等奖学金（其中博士</w:t>
      </w:r>
      <w:r>
        <w:rPr>
          <w:rFonts w:ascii="Times New Roman" w:hAnsi="Times New Roman" w:hint="eastAsia"/>
          <w:color w:val="auto"/>
        </w:rPr>
        <w:t>5</w:t>
      </w:r>
      <w:r>
        <w:rPr>
          <w:rFonts w:ascii="Times New Roman" w:hAnsi="Times New Roman" w:hint="eastAsia"/>
          <w:color w:val="auto"/>
        </w:rPr>
        <w:t>名，硕士</w:t>
      </w:r>
      <w:r>
        <w:rPr>
          <w:rFonts w:ascii="Times New Roman" w:hAnsi="Times New Roman" w:hint="eastAsia"/>
          <w:color w:val="auto"/>
        </w:rPr>
        <w:t>29</w:t>
      </w:r>
      <w:r>
        <w:rPr>
          <w:rFonts w:ascii="Times New Roman" w:hAnsi="Times New Roman" w:hint="eastAsia"/>
          <w:color w:val="auto"/>
        </w:rPr>
        <w:t>名）。</w:t>
      </w:r>
    </w:p>
    <w:p w:rsidR="0052455C" w:rsidRDefault="000F3A8E">
      <w:pPr>
        <w:ind w:firstLine="480"/>
        <w:rPr>
          <w:rFonts w:ascii="Times New Roman" w:hAnsi="Times New Roman"/>
          <w:color w:val="auto"/>
        </w:rPr>
      </w:pPr>
      <w:r>
        <w:rPr>
          <w:rFonts w:ascii="Times New Roman" w:hAnsi="Times New Roman" w:hint="eastAsia"/>
          <w:color w:val="auto"/>
        </w:rPr>
        <w:t>重视学生学科竞赛及创新创业实践能力培养</w:t>
      </w:r>
      <w:r w:rsidR="005829A7">
        <w:rPr>
          <w:rFonts w:ascii="Times New Roman" w:hAnsi="Times New Roman" w:hint="eastAsia"/>
          <w:color w:val="auto"/>
        </w:rPr>
        <w:t>，</w:t>
      </w:r>
      <w:r>
        <w:rPr>
          <w:rFonts w:ascii="Times New Roman" w:hAnsi="Times New Roman" w:hint="eastAsia"/>
          <w:color w:val="auto"/>
        </w:rPr>
        <w:t>2019</w:t>
      </w:r>
      <w:r>
        <w:rPr>
          <w:rFonts w:ascii="Times New Roman" w:hAnsi="Times New Roman" w:hint="eastAsia"/>
          <w:color w:val="auto"/>
        </w:rPr>
        <w:t>年度研究生共参加各级、各类科技和学科竞赛七十多人次</w:t>
      </w:r>
      <w:r>
        <w:rPr>
          <w:rFonts w:ascii="Times New Roman" w:hAnsi="Times New Roman" w:hint="eastAsia"/>
          <w:color w:val="auto"/>
        </w:rPr>
        <w:t>。学院</w:t>
      </w:r>
      <w:r>
        <w:rPr>
          <w:rFonts w:ascii="Times New Roman" w:hAnsi="Times New Roman" w:hint="eastAsia"/>
          <w:color w:val="auto"/>
        </w:rPr>
        <w:t>举办研究生就业双选会、专场招聘会，扩充学生就业渠道，提高就业率。</w:t>
      </w:r>
      <w:r>
        <w:rPr>
          <w:rFonts w:ascii="Times New Roman" w:hAnsi="Times New Roman"/>
          <w:color w:val="auto"/>
        </w:rPr>
        <w:t>201</w:t>
      </w:r>
      <w:r>
        <w:rPr>
          <w:rFonts w:ascii="Times New Roman" w:hAnsi="Times New Roman" w:hint="eastAsia"/>
          <w:color w:val="auto"/>
        </w:rPr>
        <w:t>9</w:t>
      </w:r>
      <w:r>
        <w:rPr>
          <w:rFonts w:ascii="Times New Roman" w:hAnsi="Times New Roman" w:hint="eastAsia"/>
          <w:color w:val="auto"/>
        </w:rPr>
        <w:t>届研究生毕业总就业率为</w:t>
      </w:r>
      <w:r>
        <w:rPr>
          <w:rFonts w:ascii="Times New Roman" w:hAnsi="Times New Roman" w:hint="eastAsia"/>
          <w:color w:val="auto"/>
        </w:rPr>
        <w:t>97.67</w:t>
      </w:r>
      <w:r>
        <w:rPr>
          <w:rFonts w:ascii="Times New Roman" w:hAnsi="Times New Roman"/>
          <w:color w:val="auto"/>
        </w:rPr>
        <w:t>%</w:t>
      </w:r>
      <w:r>
        <w:rPr>
          <w:rFonts w:ascii="Times New Roman" w:hAnsi="Times New Roman" w:hint="eastAsia"/>
          <w:color w:val="auto"/>
        </w:rPr>
        <w:t>，硕士</w:t>
      </w:r>
      <w:r>
        <w:rPr>
          <w:rFonts w:ascii="Times New Roman" w:hAnsi="Times New Roman"/>
          <w:color w:val="auto"/>
        </w:rPr>
        <w:t>毕业生平均</w:t>
      </w:r>
      <w:r>
        <w:rPr>
          <w:rFonts w:ascii="Times New Roman" w:hAnsi="Times New Roman" w:hint="eastAsia"/>
          <w:color w:val="auto"/>
        </w:rPr>
        <w:t>签约</w:t>
      </w:r>
      <w:r>
        <w:rPr>
          <w:rFonts w:ascii="Times New Roman" w:hAnsi="Times New Roman"/>
          <w:color w:val="auto"/>
        </w:rPr>
        <w:t>起薪</w:t>
      </w:r>
      <w:r>
        <w:rPr>
          <w:rFonts w:ascii="Times New Roman" w:hAnsi="Times New Roman" w:hint="eastAsia"/>
          <w:color w:val="auto"/>
        </w:rPr>
        <w:t>在</w:t>
      </w:r>
      <w:r>
        <w:rPr>
          <w:rFonts w:ascii="Times New Roman" w:hAnsi="Times New Roman"/>
          <w:color w:val="auto"/>
        </w:rPr>
        <w:t>8</w:t>
      </w:r>
      <w:r>
        <w:rPr>
          <w:rFonts w:ascii="Times New Roman" w:hAnsi="Times New Roman" w:hint="eastAsia"/>
          <w:color w:val="auto"/>
        </w:rPr>
        <w:t>000</w:t>
      </w:r>
      <w:r>
        <w:rPr>
          <w:rFonts w:ascii="Times New Roman" w:hAnsi="Times New Roman"/>
          <w:color w:val="auto"/>
        </w:rPr>
        <w:t>元</w:t>
      </w:r>
      <w:r>
        <w:rPr>
          <w:rFonts w:ascii="Times New Roman" w:hAnsi="Times New Roman" w:hint="eastAsia"/>
          <w:color w:val="auto"/>
        </w:rPr>
        <w:t>以上，继续保持良好的就业态势。</w:t>
      </w:r>
    </w:p>
    <w:p w:rsidR="0052455C" w:rsidRDefault="000F3A8E">
      <w:pPr>
        <w:rPr>
          <w:rFonts w:ascii="Times New Roman" w:hAnsi="Times New Roman"/>
          <w:b/>
          <w:color w:val="auto"/>
        </w:rPr>
      </w:pPr>
      <w:r>
        <w:rPr>
          <w:rFonts w:ascii="Times New Roman" w:hAnsi="Times New Roman" w:hint="eastAsia"/>
          <w:b/>
          <w:color w:val="auto"/>
        </w:rPr>
        <w:t>三、学科建设与科研工作</w:t>
      </w:r>
    </w:p>
    <w:p w:rsidR="0052455C" w:rsidRDefault="000F3A8E">
      <w:pPr>
        <w:ind w:firstLineChars="200" w:firstLine="480"/>
        <w:rPr>
          <w:rFonts w:ascii="Times New Roman" w:hAnsi="Times New Roman"/>
          <w:color w:val="auto"/>
        </w:rPr>
      </w:pPr>
      <w:r>
        <w:rPr>
          <w:rFonts w:ascii="Times New Roman" w:hAnsi="Times New Roman" w:hint="eastAsia"/>
          <w:color w:val="auto"/>
        </w:rPr>
        <w:t>1</w:t>
      </w:r>
      <w:r>
        <w:rPr>
          <w:rFonts w:ascii="Times New Roman" w:hAnsi="Times New Roman" w:hint="eastAsia"/>
          <w:color w:val="auto"/>
        </w:rPr>
        <w:t>、科学研究及成果</w:t>
      </w:r>
    </w:p>
    <w:p w:rsidR="0052455C" w:rsidRDefault="000F3A8E">
      <w:pPr>
        <w:ind w:firstLineChars="200" w:firstLine="480"/>
        <w:jc w:val="left"/>
        <w:rPr>
          <w:rFonts w:ascii="Times New Roman" w:hAnsi="Times New Roman"/>
          <w:color w:val="auto"/>
        </w:rPr>
      </w:pPr>
      <w:r>
        <w:rPr>
          <w:rFonts w:ascii="Times New Roman" w:hAnsi="Times New Roman"/>
          <w:color w:val="auto"/>
        </w:rPr>
        <w:t>2019</w:t>
      </w:r>
      <w:r>
        <w:rPr>
          <w:rFonts w:ascii="Times New Roman" w:hAnsi="Times New Roman"/>
          <w:color w:val="auto"/>
        </w:rPr>
        <w:t>年，学院共计承担各级各类科技项目</w:t>
      </w:r>
      <w:r>
        <w:rPr>
          <w:rFonts w:ascii="Times New Roman" w:hAnsi="Times New Roman"/>
          <w:color w:val="auto"/>
        </w:rPr>
        <w:t>186</w:t>
      </w:r>
      <w:r>
        <w:rPr>
          <w:rFonts w:ascii="Times New Roman" w:hAnsi="Times New Roman"/>
          <w:color w:val="auto"/>
        </w:rPr>
        <w:t>项，年度到账经费共计</w:t>
      </w:r>
      <w:r>
        <w:rPr>
          <w:rFonts w:ascii="Times New Roman" w:hAnsi="Times New Roman"/>
          <w:color w:val="auto"/>
        </w:rPr>
        <w:t>3683.394</w:t>
      </w:r>
      <w:r>
        <w:rPr>
          <w:rFonts w:ascii="Times New Roman" w:hAnsi="Times New Roman"/>
          <w:color w:val="auto"/>
        </w:rPr>
        <w:t>万元。民口纵向项目</w:t>
      </w:r>
      <w:r>
        <w:rPr>
          <w:rFonts w:ascii="Times New Roman" w:hAnsi="Times New Roman"/>
          <w:color w:val="auto"/>
        </w:rPr>
        <w:t>69</w:t>
      </w:r>
      <w:r>
        <w:rPr>
          <w:rFonts w:ascii="Times New Roman" w:hAnsi="Times New Roman"/>
          <w:color w:val="auto"/>
        </w:rPr>
        <w:t>项，民口横向项目</w:t>
      </w:r>
      <w:r>
        <w:rPr>
          <w:rFonts w:ascii="Times New Roman" w:hAnsi="Times New Roman"/>
          <w:color w:val="auto"/>
        </w:rPr>
        <w:t>106</w:t>
      </w:r>
      <w:r>
        <w:rPr>
          <w:rFonts w:ascii="Times New Roman" w:hAnsi="Times New Roman"/>
          <w:color w:val="auto"/>
        </w:rPr>
        <w:t>项，国防纵向项目</w:t>
      </w:r>
      <w:r>
        <w:rPr>
          <w:rFonts w:ascii="Times New Roman" w:hAnsi="Times New Roman"/>
          <w:color w:val="auto"/>
        </w:rPr>
        <w:t>3</w:t>
      </w:r>
      <w:r>
        <w:rPr>
          <w:rFonts w:ascii="Times New Roman" w:hAnsi="Times New Roman"/>
          <w:color w:val="auto"/>
        </w:rPr>
        <w:t>项，国防横向项目</w:t>
      </w:r>
      <w:r>
        <w:rPr>
          <w:rFonts w:ascii="Times New Roman" w:hAnsi="Times New Roman"/>
          <w:color w:val="auto"/>
        </w:rPr>
        <w:t>8</w:t>
      </w:r>
      <w:r>
        <w:rPr>
          <w:rFonts w:ascii="Times New Roman" w:hAnsi="Times New Roman"/>
          <w:color w:val="auto"/>
        </w:rPr>
        <w:t>项。其中，民口纵向项目立项</w:t>
      </w:r>
      <w:r>
        <w:rPr>
          <w:rFonts w:ascii="Times New Roman" w:hAnsi="Times New Roman"/>
          <w:color w:val="auto"/>
        </w:rPr>
        <w:t>34</w:t>
      </w:r>
      <w:r>
        <w:rPr>
          <w:rFonts w:ascii="Times New Roman" w:hAnsi="Times New Roman"/>
          <w:color w:val="auto"/>
        </w:rPr>
        <w:t>项，立项金额</w:t>
      </w:r>
      <w:r>
        <w:rPr>
          <w:rFonts w:ascii="Times New Roman" w:hAnsi="Times New Roman"/>
          <w:color w:val="auto"/>
        </w:rPr>
        <w:t>1805.06</w:t>
      </w:r>
      <w:r>
        <w:rPr>
          <w:rFonts w:ascii="Times New Roman" w:hAnsi="Times New Roman"/>
          <w:color w:val="auto"/>
        </w:rPr>
        <w:t>万，到账金额</w:t>
      </w:r>
      <w:r>
        <w:rPr>
          <w:rFonts w:ascii="Times New Roman" w:hAnsi="Times New Roman"/>
          <w:color w:val="auto"/>
        </w:rPr>
        <w:t>2097.54</w:t>
      </w:r>
      <w:r>
        <w:rPr>
          <w:rFonts w:ascii="Times New Roman" w:hAnsi="Times New Roman"/>
          <w:color w:val="auto"/>
        </w:rPr>
        <w:t>万。民口橫项到账金额</w:t>
      </w:r>
      <w:r>
        <w:rPr>
          <w:rFonts w:ascii="Times New Roman" w:hAnsi="Times New Roman"/>
          <w:color w:val="auto"/>
        </w:rPr>
        <w:t>1341.504</w:t>
      </w:r>
      <w:r>
        <w:rPr>
          <w:rFonts w:ascii="Times New Roman" w:hAnsi="Times New Roman"/>
          <w:color w:val="auto"/>
        </w:rPr>
        <w:t>万。国防纵向项目到账金额</w:t>
      </w:r>
      <w:r>
        <w:rPr>
          <w:rFonts w:ascii="Times New Roman" w:hAnsi="Times New Roman"/>
          <w:color w:val="auto"/>
        </w:rPr>
        <w:t>145</w:t>
      </w:r>
      <w:r>
        <w:rPr>
          <w:rFonts w:ascii="Times New Roman" w:hAnsi="Times New Roman"/>
          <w:color w:val="auto"/>
        </w:rPr>
        <w:t>万，国防横向项目到账金额</w:t>
      </w:r>
      <w:r>
        <w:rPr>
          <w:rFonts w:ascii="Times New Roman" w:hAnsi="Times New Roman"/>
          <w:color w:val="auto"/>
        </w:rPr>
        <w:t>99.35</w:t>
      </w:r>
      <w:r>
        <w:rPr>
          <w:rFonts w:ascii="Times New Roman" w:hAnsi="Times New Roman"/>
          <w:color w:val="auto"/>
        </w:rPr>
        <w:t>万。</w:t>
      </w:r>
    </w:p>
    <w:p w:rsidR="0052455C" w:rsidRDefault="000F3A8E">
      <w:pPr>
        <w:ind w:firstLineChars="200" w:firstLine="480"/>
        <w:jc w:val="left"/>
        <w:rPr>
          <w:rFonts w:ascii="Times New Roman" w:hAnsi="Times New Roman"/>
          <w:color w:val="auto"/>
        </w:rPr>
      </w:pPr>
      <w:r>
        <w:rPr>
          <w:rFonts w:ascii="Times New Roman" w:hAnsi="Times New Roman" w:hint="eastAsia"/>
          <w:color w:val="auto"/>
        </w:rPr>
        <w:lastRenderedPageBreak/>
        <w:t>项目方面，获</w:t>
      </w:r>
      <w:proofErr w:type="gramStart"/>
      <w:r>
        <w:rPr>
          <w:rFonts w:ascii="Times New Roman" w:hAnsi="Times New Roman" w:hint="eastAsia"/>
          <w:color w:val="auto"/>
        </w:rPr>
        <w:t>批国家</w:t>
      </w:r>
      <w:proofErr w:type="gramEnd"/>
      <w:r>
        <w:rPr>
          <w:rFonts w:ascii="Times New Roman" w:hAnsi="Times New Roman" w:hint="eastAsia"/>
          <w:color w:val="auto"/>
        </w:rPr>
        <w:t>重点研发计划课题主持</w:t>
      </w:r>
      <w:r>
        <w:rPr>
          <w:rFonts w:ascii="Times New Roman" w:hAnsi="Times New Roman"/>
          <w:color w:val="auto"/>
        </w:rPr>
        <w:t>4</w:t>
      </w:r>
      <w:r>
        <w:rPr>
          <w:rFonts w:ascii="Times New Roman" w:hAnsi="Times New Roman"/>
          <w:color w:val="auto"/>
        </w:rPr>
        <w:t>项，国家重点研发计划课题参与</w:t>
      </w:r>
      <w:r>
        <w:rPr>
          <w:rFonts w:ascii="Times New Roman" w:hAnsi="Times New Roman"/>
          <w:color w:val="auto"/>
        </w:rPr>
        <w:t>4</w:t>
      </w:r>
      <w:r>
        <w:rPr>
          <w:rFonts w:ascii="Times New Roman" w:hAnsi="Times New Roman"/>
          <w:color w:val="auto"/>
        </w:rPr>
        <w:t>项，省部重点参与项目</w:t>
      </w:r>
      <w:r>
        <w:rPr>
          <w:rFonts w:ascii="Times New Roman" w:hAnsi="Times New Roman"/>
          <w:color w:val="auto"/>
        </w:rPr>
        <w:t>2</w:t>
      </w:r>
      <w:r>
        <w:rPr>
          <w:rFonts w:ascii="Times New Roman" w:hAnsi="Times New Roman"/>
          <w:color w:val="auto"/>
        </w:rPr>
        <w:t>项，承担国家重点研发计划项目</w:t>
      </w:r>
      <w:r>
        <w:rPr>
          <w:rFonts w:ascii="Times New Roman" w:hAnsi="Times New Roman"/>
          <w:color w:val="auto"/>
        </w:rPr>
        <w:t>5</w:t>
      </w:r>
      <w:r>
        <w:rPr>
          <w:rFonts w:ascii="Times New Roman" w:hAnsi="Times New Roman"/>
          <w:color w:val="auto"/>
        </w:rPr>
        <w:t>项。获</w:t>
      </w:r>
      <w:proofErr w:type="gramStart"/>
      <w:r>
        <w:rPr>
          <w:rFonts w:ascii="Times New Roman" w:hAnsi="Times New Roman"/>
          <w:color w:val="auto"/>
        </w:rPr>
        <w:t>批国家</w:t>
      </w:r>
      <w:proofErr w:type="gramEnd"/>
      <w:r>
        <w:rPr>
          <w:rFonts w:ascii="Times New Roman" w:hAnsi="Times New Roman"/>
          <w:color w:val="auto"/>
        </w:rPr>
        <w:t>自然科学基金</w:t>
      </w:r>
      <w:r>
        <w:rPr>
          <w:rFonts w:ascii="Times New Roman" w:hAnsi="Times New Roman"/>
          <w:color w:val="auto"/>
        </w:rPr>
        <w:t>6</w:t>
      </w:r>
      <w:r>
        <w:rPr>
          <w:rFonts w:ascii="Times New Roman" w:hAnsi="Times New Roman"/>
          <w:color w:val="auto"/>
        </w:rPr>
        <w:t>项（青年</w:t>
      </w:r>
      <w:r>
        <w:rPr>
          <w:rFonts w:ascii="Times New Roman" w:hAnsi="Times New Roman"/>
          <w:color w:val="auto"/>
        </w:rPr>
        <w:t>3</w:t>
      </w:r>
      <w:r>
        <w:rPr>
          <w:rFonts w:ascii="Times New Roman" w:hAnsi="Times New Roman"/>
          <w:color w:val="auto"/>
        </w:rPr>
        <w:t>项、面上</w:t>
      </w:r>
      <w:r>
        <w:rPr>
          <w:rFonts w:ascii="Times New Roman" w:hAnsi="Times New Roman"/>
          <w:color w:val="auto"/>
        </w:rPr>
        <w:t>3</w:t>
      </w:r>
      <w:r>
        <w:rPr>
          <w:rFonts w:ascii="Times New Roman" w:hAnsi="Times New Roman"/>
          <w:color w:val="auto"/>
        </w:rPr>
        <w:t>项），江苏省自然科学基金</w:t>
      </w:r>
      <w:r>
        <w:rPr>
          <w:rFonts w:ascii="Times New Roman" w:hAnsi="Times New Roman"/>
          <w:color w:val="auto"/>
        </w:rPr>
        <w:t>3</w:t>
      </w:r>
      <w:r>
        <w:rPr>
          <w:rFonts w:ascii="Times New Roman" w:hAnsi="Times New Roman"/>
          <w:color w:val="auto"/>
        </w:rPr>
        <w:t>项（</w:t>
      </w:r>
      <w:proofErr w:type="gramStart"/>
      <w:r>
        <w:rPr>
          <w:rFonts w:ascii="Times New Roman" w:hAnsi="Times New Roman"/>
          <w:color w:val="auto"/>
        </w:rPr>
        <w:t>优青</w:t>
      </w:r>
      <w:r>
        <w:rPr>
          <w:rFonts w:ascii="Times New Roman" w:hAnsi="Times New Roman"/>
          <w:color w:val="auto"/>
        </w:rPr>
        <w:t>1</w:t>
      </w:r>
      <w:r>
        <w:rPr>
          <w:rFonts w:ascii="Times New Roman" w:hAnsi="Times New Roman"/>
          <w:color w:val="auto"/>
        </w:rPr>
        <w:t>项</w:t>
      </w:r>
      <w:proofErr w:type="gramEnd"/>
      <w:r>
        <w:rPr>
          <w:rFonts w:ascii="Times New Roman" w:hAnsi="Times New Roman"/>
          <w:color w:val="auto"/>
        </w:rPr>
        <w:t>、面上</w:t>
      </w:r>
      <w:r>
        <w:rPr>
          <w:rFonts w:ascii="Times New Roman" w:hAnsi="Times New Roman"/>
          <w:color w:val="auto"/>
        </w:rPr>
        <w:t>1</w:t>
      </w:r>
      <w:r>
        <w:rPr>
          <w:rFonts w:ascii="Times New Roman" w:hAnsi="Times New Roman"/>
          <w:color w:val="auto"/>
        </w:rPr>
        <w:t>项、青年</w:t>
      </w:r>
      <w:r>
        <w:rPr>
          <w:rFonts w:ascii="Times New Roman" w:hAnsi="Times New Roman"/>
          <w:color w:val="auto"/>
        </w:rPr>
        <w:t>1</w:t>
      </w:r>
      <w:r>
        <w:rPr>
          <w:rFonts w:ascii="Times New Roman" w:hAnsi="Times New Roman"/>
          <w:color w:val="auto"/>
        </w:rPr>
        <w:t>项），江苏省高校自然基金面上</w:t>
      </w:r>
      <w:r>
        <w:rPr>
          <w:rFonts w:ascii="Times New Roman" w:hAnsi="Times New Roman"/>
          <w:color w:val="auto"/>
        </w:rPr>
        <w:t>1</w:t>
      </w:r>
      <w:r>
        <w:rPr>
          <w:rFonts w:ascii="Times New Roman" w:hAnsi="Times New Roman"/>
          <w:color w:val="auto"/>
        </w:rPr>
        <w:t>项、重大项目</w:t>
      </w:r>
      <w:r>
        <w:rPr>
          <w:rFonts w:ascii="Times New Roman" w:hAnsi="Times New Roman"/>
          <w:color w:val="auto"/>
        </w:rPr>
        <w:t>2</w:t>
      </w:r>
      <w:r>
        <w:rPr>
          <w:rFonts w:ascii="Times New Roman" w:hAnsi="Times New Roman"/>
          <w:color w:val="auto"/>
        </w:rPr>
        <w:t>项，江苏省产学研合作项目</w:t>
      </w:r>
      <w:r>
        <w:rPr>
          <w:rFonts w:ascii="Times New Roman" w:hAnsi="Times New Roman"/>
          <w:color w:val="auto"/>
        </w:rPr>
        <w:t>1</w:t>
      </w:r>
      <w:r>
        <w:rPr>
          <w:rFonts w:ascii="Times New Roman" w:hAnsi="Times New Roman"/>
          <w:color w:val="auto"/>
        </w:rPr>
        <w:t>项，江苏省教育厅基金项目</w:t>
      </w:r>
      <w:r>
        <w:rPr>
          <w:rFonts w:ascii="Times New Roman" w:hAnsi="Times New Roman"/>
          <w:color w:val="auto"/>
        </w:rPr>
        <w:t>1</w:t>
      </w:r>
      <w:r>
        <w:rPr>
          <w:rFonts w:ascii="Times New Roman" w:hAnsi="Times New Roman"/>
          <w:color w:val="auto"/>
        </w:rPr>
        <w:t>项，江苏省农业科技自主创新资金项目</w:t>
      </w:r>
      <w:r>
        <w:rPr>
          <w:rFonts w:ascii="Times New Roman" w:hAnsi="Times New Roman"/>
          <w:color w:val="auto"/>
        </w:rPr>
        <w:t>1</w:t>
      </w:r>
      <w:r>
        <w:rPr>
          <w:rFonts w:ascii="Times New Roman" w:hAnsi="Times New Roman"/>
          <w:color w:val="auto"/>
        </w:rPr>
        <w:t>项，苏州市政策性资助项目</w:t>
      </w:r>
      <w:r>
        <w:rPr>
          <w:rFonts w:ascii="Times New Roman" w:hAnsi="Times New Roman"/>
          <w:color w:val="auto"/>
        </w:rPr>
        <w:t>3</w:t>
      </w:r>
      <w:r>
        <w:rPr>
          <w:rFonts w:ascii="Times New Roman" w:hAnsi="Times New Roman"/>
          <w:color w:val="auto"/>
        </w:rPr>
        <w:t>项，中国博士后基金</w:t>
      </w:r>
      <w:r>
        <w:rPr>
          <w:rFonts w:ascii="Times New Roman" w:hAnsi="Times New Roman"/>
          <w:color w:val="auto"/>
        </w:rPr>
        <w:t>1</w:t>
      </w:r>
      <w:r>
        <w:rPr>
          <w:rFonts w:ascii="Times New Roman" w:hAnsi="Times New Roman"/>
          <w:color w:val="auto"/>
        </w:rPr>
        <w:t>项。成立</w:t>
      </w:r>
      <w:r>
        <w:rPr>
          <w:rFonts w:ascii="Times New Roman" w:hAnsi="Times New Roman"/>
          <w:color w:val="auto"/>
        </w:rPr>
        <w:t>"</w:t>
      </w:r>
      <w:r>
        <w:rPr>
          <w:rFonts w:ascii="Times New Roman" w:hAnsi="Times New Roman"/>
          <w:color w:val="auto"/>
        </w:rPr>
        <w:t>苏州大学</w:t>
      </w:r>
      <w:r>
        <w:rPr>
          <w:rFonts w:ascii="Times New Roman" w:hAnsi="Times New Roman"/>
          <w:color w:val="auto"/>
        </w:rPr>
        <w:t>—</w:t>
      </w:r>
      <w:proofErr w:type="gramStart"/>
      <w:r>
        <w:rPr>
          <w:rFonts w:ascii="Times New Roman" w:hAnsi="Times New Roman"/>
          <w:color w:val="auto"/>
        </w:rPr>
        <w:t>强信机械</w:t>
      </w:r>
      <w:proofErr w:type="gramEnd"/>
      <w:r>
        <w:rPr>
          <w:rFonts w:ascii="Times New Roman" w:hAnsi="Times New Roman"/>
          <w:color w:val="auto"/>
        </w:rPr>
        <w:t>科技智能制造技术协同创新中心</w:t>
      </w:r>
      <w:proofErr w:type="gramStart"/>
      <w:r>
        <w:rPr>
          <w:rFonts w:ascii="Times New Roman" w:hAnsi="Times New Roman"/>
          <w:color w:val="auto"/>
        </w:rPr>
        <w:t>”</w:t>
      </w:r>
      <w:proofErr w:type="gramEnd"/>
      <w:r>
        <w:rPr>
          <w:rFonts w:ascii="Times New Roman" w:hAnsi="Times New Roman"/>
          <w:color w:val="auto"/>
        </w:rPr>
        <w:t>、</w:t>
      </w:r>
      <w:r>
        <w:rPr>
          <w:rFonts w:ascii="Times New Roman" w:hAnsi="Times New Roman"/>
          <w:color w:val="auto"/>
        </w:rPr>
        <w:t>“</w:t>
      </w:r>
      <w:r>
        <w:rPr>
          <w:rFonts w:ascii="Times New Roman" w:hAnsi="Times New Roman"/>
          <w:color w:val="auto"/>
        </w:rPr>
        <w:t>苏州大学</w:t>
      </w:r>
      <w:r>
        <w:rPr>
          <w:rFonts w:ascii="Times New Roman" w:hAnsi="Times New Roman"/>
          <w:color w:val="auto"/>
        </w:rPr>
        <w:t>—</w:t>
      </w:r>
      <w:r>
        <w:rPr>
          <w:rFonts w:ascii="Times New Roman" w:hAnsi="Times New Roman"/>
          <w:color w:val="auto"/>
        </w:rPr>
        <w:t>辰轩光电智能制造技术协同创新中心</w:t>
      </w:r>
      <w:r>
        <w:rPr>
          <w:rFonts w:ascii="Times New Roman" w:hAnsi="Times New Roman"/>
          <w:color w:val="auto"/>
        </w:rPr>
        <w:t>”</w:t>
      </w:r>
      <w:r>
        <w:rPr>
          <w:rFonts w:ascii="Times New Roman" w:hAnsi="Times New Roman"/>
          <w:color w:val="auto"/>
        </w:rPr>
        <w:t>。</w:t>
      </w:r>
    </w:p>
    <w:p w:rsidR="0052455C" w:rsidRDefault="000F3A8E">
      <w:pPr>
        <w:ind w:firstLineChars="200" w:firstLine="480"/>
        <w:jc w:val="left"/>
        <w:rPr>
          <w:rFonts w:ascii="Times New Roman" w:hAnsi="Times New Roman"/>
          <w:color w:val="auto"/>
        </w:rPr>
      </w:pPr>
      <w:r>
        <w:rPr>
          <w:rFonts w:ascii="Times New Roman" w:hAnsi="Times New Roman" w:hint="eastAsia"/>
          <w:color w:val="auto"/>
        </w:rPr>
        <w:t>授权专利共</w:t>
      </w:r>
      <w:r>
        <w:rPr>
          <w:rFonts w:ascii="Times New Roman" w:hAnsi="Times New Roman"/>
          <w:color w:val="auto"/>
        </w:rPr>
        <w:t>102</w:t>
      </w:r>
      <w:r>
        <w:rPr>
          <w:rFonts w:ascii="Times New Roman" w:hAnsi="Times New Roman"/>
          <w:color w:val="auto"/>
        </w:rPr>
        <w:t>件，其中发明</w:t>
      </w:r>
      <w:r>
        <w:rPr>
          <w:rFonts w:ascii="Times New Roman" w:hAnsi="Times New Roman"/>
          <w:color w:val="auto"/>
        </w:rPr>
        <w:t>29</w:t>
      </w:r>
      <w:r>
        <w:rPr>
          <w:rFonts w:ascii="Times New Roman" w:hAnsi="Times New Roman"/>
          <w:color w:val="auto"/>
        </w:rPr>
        <w:t>件，实</w:t>
      </w:r>
      <w:r>
        <w:rPr>
          <w:rFonts w:ascii="Times New Roman" w:hAnsi="Times New Roman"/>
          <w:color w:val="auto"/>
        </w:rPr>
        <w:t>用新型</w:t>
      </w:r>
      <w:r>
        <w:rPr>
          <w:rFonts w:ascii="Times New Roman" w:hAnsi="Times New Roman"/>
          <w:color w:val="auto"/>
        </w:rPr>
        <w:t>58</w:t>
      </w:r>
      <w:r>
        <w:rPr>
          <w:rFonts w:ascii="Times New Roman" w:hAnsi="Times New Roman"/>
          <w:color w:val="auto"/>
        </w:rPr>
        <w:t>件，软件著作权</w:t>
      </w:r>
      <w:r>
        <w:rPr>
          <w:rFonts w:ascii="Times New Roman" w:hAnsi="Times New Roman"/>
          <w:color w:val="auto"/>
        </w:rPr>
        <w:t>15</w:t>
      </w:r>
      <w:r>
        <w:rPr>
          <w:rFonts w:ascii="Times New Roman" w:hAnsi="Times New Roman"/>
          <w:color w:val="auto"/>
        </w:rPr>
        <w:t>件。专利转让</w:t>
      </w:r>
      <w:r>
        <w:rPr>
          <w:rFonts w:ascii="Times New Roman" w:hAnsi="Times New Roman"/>
          <w:color w:val="auto"/>
        </w:rPr>
        <w:t>26</w:t>
      </w:r>
      <w:r>
        <w:rPr>
          <w:rFonts w:ascii="Times New Roman" w:hAnsi="Times New Roman"/>
          <w:color w:val="auto"/>
        </w:rPr>
        <w:t>件。发表论文共</w:t>
      </w:r>
      <w:r>
        <w:rPr>
          <w:rFonts w:ascii="Times New Roman" w:hAnsi="Times New Roman"/>
          <w:color w:val="auto"/>
        </w:rPr>
        <w:t>234</w:t>
      </w:r>
      <w:r>
        <w:rPr>
          <w:rFonts w:ascii="Times New Roman" w:hAnsi="Times New Roman"/>
          <w:color w:val="auto"/>
        </w:rPr>
        <w:t>篇，其中</w:t>
      </w:r>
      <w:r>
        <w:rPr>
          <w:rFonts w:ascii="Times New Roman" w:hAnsi="Times New Roman"/>
          <w:color w:val="auto"/>
        </w:rPr>
        <w:t>SCI</w:t>
      </w:r>
      <w:r>
        <w:rPr>
          <w:rFonts w:ascii="Times New Roman" w:hAnsi="Times New Roman"/>
          <w:color w:val="auto"/>
        </w:rPr>
        <w:t>论文</w:t>
      </w:r>
      <w:r>
        <w:rPr>
          <w:rFonts w:ascii="Times New Roman" w:hAnsi="Times New Roman"/>
          <w:color w:val="auto"/>
        </w:rPr>
        <w:t>80</w:t>
      </w:r>
      <w:r>
        <w:rPr>
          <w:rFonts w:ascii="Times New Roman" w:hAnsi="Times New Roman"/>
          <w:color w:val="auto"/>
        </w:rPr>
        <w:t>篇，</w:t>
      </w:r>
      <w:r>
        <w:rPr>
          <w:rFonts w:ascii="Times New Roman" w:hAnsi="Times New Roman"/>
          <w:color w:val="auto"/>
        </w:rPr>
        <w:t>EI</w:t>
      </w:r>
      <w:r>
        <w:rPr>
          <w:rFonts w:ascii="Times New Roman" w:hAnsi="Times New Roman"/>
          <w:color w:val="auto"/>
        </w:rPr>
        <w:t>论文</w:t>
      </w:r>
      <w:r>
        <w:rPr>
          <w:rFonts w:ascii="Times New Roman" w:hAnsi="Times New Roman"/>
          <w:color w:val="auto"/>
        </w:rPr>
        <w:t>52</w:t>
      </w:r>
      <w:r>
        <w:rPr>
          <w:rFonts w:ascii="Times New Roman" w:hAnsi="Times New Roman"/>
          <w:color w:val="auto"/>
        </w:rPr>
        <w:t>篇，核心</w:t>
      </w:r>
      <w:r>
        <w:rPr>
          <w:rFonts w:ascii="Times New Roman" w:hAnsi="Times New Roman"/>
          <w:color w:val="auto"/>
        </w:rPr>
        <w:t>47</w:t>
      </w:r>
      <w:r>
        <w:rPr>
          <w:rFonts w:ascii="Times New Roman" w:hAnsi="Times New Roman"/>
          <w:color w:val="auto"/>
        </w:rPr>
        <w:t>篇，普通论文</w:t>
      </w:r>
      <w:r>
        <w:rPr>
          <w:rFonts w:ascii="Times New Roman" w:hAnsi="Times New Roman"/>
          <w:color w:val="auto"/>
        </w:rPr>
        <w:t>55</w:t>
      </w:r>
      <w:r>
        <w:rPr>
          <w:rFonts w:ascii="Times New Roman" w:hAnsi="Times New Roman"/>
          <w:color w:val="auto"/>
        </w:rPr>
        <w:t>篇，出版论著</w:t>
      </w:r>
      <w:r>
        <w:rPr>
          <w:rFonts w:ascii="Times New Roman" w:hAnsi="Times New Roman"/>
          <w:color w:val="auto"/>
        </w:rPr>
        <w:t>3</w:t>
      </w:r>
      <w:r>
        <w:rPr>
          <w:rFonts w:ascii="Times New Roman" w:hAnsi="Times New Roman"/>
          <w:color w:val="auto"/>
        </w:rPr>
        <w:t>部。王明娣</w:t>
      </w:r>
      <w:r>
        <w:rPr>
          <w:rFonts w:ascii="Times New Roman" w:hAnsi="Times New Roman"/>
          <w:color w:val="auto"/>
        </w:rPr>
        <w:t>获</w:t>
      </w:r>
      <w:r>
        <w:rPr>
          <w:rFonts w:ascii="Times New Roman" w:hAnsi="Times New Roman"/>
          <w:color w:val="auto"/>
        </w:rPr>
        <w:t>“</w:t>
      </w:r>
      <w:r>
        <w:rPr>
          <w:rFonts w:ascii="Times New Roman" w:hAnsi="Times New Roman"/>
          <w:color w:val="auto"/>
        </w:rPr>
        <w:t>中国商业联合会科学技术奖全国商业科技进步奖三等奖</w:t>
      </w:r>
      <w:r>
        <w:rPr>
          <w:rFonts w:ascii="Times New Roman" w:hAnsi="Times New Roman"/>
          <w:color w:val="auto"/>
        </w:rPr>
        <w:t>”1</w:t>
      </w:r>
      <w:r>
        <w:rPr>
          <w:rFonts w:ascii="Times New Roman" w:hAnsi="Times New Roman"/>
          <w:color w:val="auto"/>
        </w:rPr>
        <w:t>项。王永光</w:t>
      </w:r>
      <w:r>
        <w:rPr>
          <w:rFonts w:ascii="Times New Roman" w:hAnsi="Times New Roman"/>
          <w:color w:val="auto"/>
        </w:rPr>
        <w:t>获</w:t>
      </w:r>
      <w:r>
        <w:rPr>
          <w:rFonts w:ascii="Times New Roman" w:hAnsi="Times New Roman"/>
          <w:color w:val="auto"/>
        </w:rPr>
        <w:t>“2019</w:t>
      </w:r>
      <w:r>
        <w:rPr>
          <w:rFonts w:ascii="Times New Roman" w:hAnsi="Times New Roman"/>
          <w:color w:val="auto"/>
        </w:rPr>
        <w:t>年度江苏省科学技术奖二等奖</w:t>
      </w:r>
      <w:r>
        <w:rPr>
          <w:rFonts w:ascii="Times New Roman" w:hAnsi="Times New Roman"/>
          <w:color w:val="auto"/>
        </w:rPr>
        <w:t>”1</w:t>
      </w:r>
      <w:r>
        <w:rPr>
          <w:rFonts w:ascii="Times New Roman" w:hAnsi="Times New Roman"/>
          <w:color w:val="auto"/>
        </w:rPr>
        <w:t>项，</w:t>
      </w:r>
      <w:r>
        <w:rPr>
          <w:rFonts w:ascii="Times New Roman" w:hAnsi="Times New Roman"/>
          <w:color w:val="auto"/>
        </w:rPr>
        <w:t>“</w:t>
      </w:r>
      <w:r>
        <w:rPr>
          <w:rFonts w:ascii="Times New Roman" w:hAnsi="Times New Roman"/>
          <w:color w:val="auto"/>
        </w:rPr>
        <w:t>关键金属运动部件表面强化与延寿基础研究</w:t>
      </w:r>
      <w:r>
        <w:rPr>
          <w:rFonts w:ascii="Times New Roman" w:hAnsi="Times New Roman"/>
          <w:color w:val="auto"/>
        </w:rPr>
        <w:t>”</w:t>
      </w:r>
      <w:r>
        <w:rPr>
          <w:rFonts w:ascii="Times New Roman" w:hAnsi="Times New Roman"/>
          <w:color w:val="auto"/>
        </w:rPr>
        <w:t>获</w:t>
      </w:r>
      <w:r>
        <w:rPr>
          <w:rFonts w:ascii="Times New Roman" w:hAnsi="Times New Roman"/>
          <w:color w:val="auto"/>
        </w:rPr>
        <w:t>“2019</w:t>
      </w:r>
      <w:r>
        <w:rPr>
          <w:rFonts w:ascii="Times New Roman" w:hAnsi="Times New Roman"/>
          <w:color w:val="auto"/>
        </w:rPr>
        <w:t>年度湖南省科学技术奖自然科学奖二等奖</w:t>
      </w:r>
      <w:r>
        <w:rPr>
          <w:rFonts w:ascii="Times New Roman" w:hAnsi="Times New Roman"/>
          <w:color w:val="auto"/>
        </w:rPr>
        <w:t>”1</w:t>
      </w:r>
      <w:r>
        <w:rPr>
          <w:rFonts w:ascii="Times New Roman" w:hAnsi="Times New Roman"/>
          <w:color w:val="auto"/>
        </w:rPr>
        <w:t>项。李春光</w:t>
      </w:r>
      <w:proofErr w:type="gramStart"/>
      <w:r>
        <w:rPr>
          <w:rFonts w:ascii="Times New Roman" w:hAnsi="Times New Roman"/>
          <w:color w:val="auto"/>
        </w:rPr>
        <w:t>”</w:t>
      </w:r>
      <w:proofErr w:type="gramEnd"/>
      <w:r>
        <w:rPr>
          <w:rFonts w:ascii="Times New Roman" w:hAnsi="Times New Roman"/>
          <w:color w:val="auto"/>
        </w:rPr>
        <w:t>获</w:t>
      </w:r>
      <w:r>
        <w:rPr>
          <w:rFonts w:ascii="Times New Roman" w:hAnsi="Times New Roman"/>
          <w:color w:val="auto"/>
        </w:rPr>
        <w:t>“2019</w:t>
      </w:r>
      <w:r>
        <w:rPr>
          <w:rFonts w:ascii="Times New Roman" w:hAnsi="Times New Roman"/>
          <w:color w:val="auto"/>
        </w:rPr>
        <w:t>年中国康复医学会科学技术奖三等奖</w:t>
      </w:r>
      <w:r>
        <w:rPr>
          <w:rFonts w:ascii="Times New Roman" w:hAnsi="Times New Roman"/>
          <w:color w:val="auto"/>
        </w:rPr>
        <w:t>”1</w:t>
      </w:r>
      <w:r>
        <w:rPr>
          <w:rFonts w:ascii="Times New Roman" w:hAnsi="Times New Roman"/>
          <w:color w:val="auto"/>
        </w:rPr>
        <w:t>项。孙立宁院长荣获</w:t>
      </w:r>
      <w:r>
        <w:rPr>
          <w:rFonts w:ascii="Times New Roman" w:hAnsi="Times New Roman"/>
          <w:color w:val="auto"/>
        </w:rPr>
        <w:t>2019</w:t>
      </w:r>
      <w:r>
        <w:rPr>
          <w:rFonts w:ascii="Times New Roman" w:hAnsi="Times New Roman"/>
          <w:color w:val="auto"/>
        </w:rPr>
        <w:t>年</w:t>
      </w:r>
      <w:r>
        <w:rPr>
          <w:rFonts w:ascii="Times New Roman" w:hAnsi="Times New Roman"/>
          <w:color w:val="auto"/>
        </w:rPr>
        <w:t>“</w:t>
      </w:r>
      <w:r>
        <w:rPr>
          <w:rFonts w:ascii="Times New Roman" w:hAnsi="Times New Roman"/>
          <w:color w:val="auto"/>
        </w:rPr>
        <w:t>何梁何利</w:t>
      </w:r>
      <w:r>
        <w:rPr>
          <w:rFonts w:ascii="Times New Roman" w:hAnsi="Times New Roman"/>
          <w:color w:val="auto"/>
        </w:rPr>
        <w:t>”</w:t>
      </w:r>
      <w:r>
        <w:rPr>
          <w:rFonts w:ascii="Times New Roman" w:hAnsi="Times New Roman"/>
          <w:color w:val="auto"/>
        </w:rPr>
        <w:t>基金科学与技术创新奖。孙立宁院长荣获</w:t>
      </w:r>
      <w:r>
        <w:rPr>
          <w:rFonts w:ascii="Times New Roman" w:hAnsi="Times New Roman"/>
          <w:color w:val="auto"/>
        </w:rPr>
        <w:t>“</w:t>
      </w:r>
      <w:r>
        <w:rPr>
          <w:rFonts w:ascii="Times New Roman" w:hAnsi="Times New Roman"/>
          <w:color w:val="auto"/>
        </w:rPr>
        <w:t>庆祝中华人民共和国成立</w:t>
      </w:r>
      <w:r>
        <w:rPr>
          <w:rFonts w:ascii="Times New Roman" w:hAnsi="Times New Roman"/>
          <w:color w:val="auto"/>
        </w:rPr>
        <w:t>70</w:t>
      </w:r>
      <w:r>
        <w:rPr>
          <w:rFonts w:ascii="Times New Roman" w:hAnsi="Times New Roman"/>
          <w:color w:val="auto"/>
        </w:rPr>
        <w:t>周年</w:t>
      </w:r>
      <w:r>
        <w:rPr>
          <w:rFonts w:ascii="Times New Roman" w:hAnsi="Times New Roman"/>
          <w:color w:val="auto"/>
        </w:rPr>
        <w:t>”</w:t>
      </w:r>
      <w:r>
        <w:rPr>
          <w:rFonts w:ascii="Times New Roman" w:hAnsi="Times New Roman"/>
          <w:color w:val="auto"/>
        </w:rPr>
        <w:t>纪念章。</w:t>
      </w:r>
      <w:r>
        <w:rPr>
          <w:rFonts w:ascii="Times New Roman" w:hAnsi="Times New Roman"/>
          <w:color w:val="auto"/>
        </w:rPr>
        <w:t> </w:t>
      </w:r>
    </w:p>
    <w:p w:rsidR="0052455C" w:rsidRDefault="000F3A8E">
      <w:pPr>
        <w:ind w:firstLineChars="200" w:firstLine="480"/>
        <w:jc w:val="left"/>
        <w:rPr>
          <w:rFonts w:ascii="Times New Roman" w:hAnsi="Times New Roman"/>
          <w:color w:val="auto"/>
        </w:rPr>
      </w:pPr>
      <w:r>
        <w:rPr>
          <w:rFonts w:ascii="Times New Roman" w:hAnsi="Times New Roman"/>
          <w:color w:val="auto"/>
        </w:rPr>
        <w:t>2</w:t>
      </w:r>
      <w:r>
        <w:rPr>
          <w:rFonts w:ascii="Times New Roman" w:hAnsi="Times New Roman"/>
          <w:color w:val="auto"/>
        </w:rPr>
        <w:t>、国内外学术交流情况</w:t>
      </w:r>
    </w:p>
    <w:p w:rsidR="0052455C" w:rsidRDefault="000F3A8E" w:rsidP="00D74D21">
      <w:pPr>
        <w:widowControl/>
        <w:ind w:firstLine="480"/>
        <w:rPr>
          <w:rFonts w:ascii="Times New Roman" w:hAnsi="Times New Roman" w:cs="Arial"/>
          <w:color w:val="auto"/>
        </w:rPr>
      </w:pPr>
      <w:r>
        <w:rPr>
          <w:rFonts w:ascii="Times New Roman" w:hAnsi="Times New Roman" w:cs="Arial"/>
          <w:color w:val="auto"/>
        </w:rPr>
        <w:t>2019</w:t>
      </w:r>
      <w:r>
        <w:rPr>
          <w:rFonts w:ascii="Times New Roman" w:hAnsi="Times New Roman" w:cs="Arial"/>
          <w:color w:val="auto"/>
        </w:rPr>
        <w:t>年，学院</w:t>
      </w:r>
      <w:r>
        <w:rPr>
          <w:rFonts w:ascii="Times New Roman" w:hAnsi="Times New Roman" w:cs="Arial"/>
          <w:color w:val="auto"/>
        </w:rPr>
        <w:t>承办了主题为</w:t>
      </w:r>
      <w:r>
        <w:rPr>
          <w:rFonts w:ascii="Times New Roman" w:hAnsi="Times New Roman" w:cs="Arial"/>
          <w:color w:val="auto"/>
        </w:rPr>
        <w:t xml:space="preserve"> “</w:t>
      </w:r>
      <w:r>
        <w:rPr>
          <w:rFonts w:ascii="Times New Roman" w:hAnsi="Times New Roman" w:cs="Arial"/>
          <w:color w:val="auto"/>
        </w:rPr>
        <w:t>绿色制造</w:t>
      </w:r>
      <w:r>
        <w:rPr>
          <w:rFonts w:ascii="Times New Roman" w:hAnsi="Times New Roman" w:cs="Arial"/>
          <w:color w:val="auto"/>
        </w:rPr>
        <w:t>-</w:t>
      </w:r>
      <w:r>
        <w:rPr>
          <w:rFonts w:ascii="Times New Roman" w:hAnsi="Times New Roman" w:cs="Arial"/>
          <w:color w:val="auto"/>
        </w:rPr>
        <w:t>绿色成形</w:t>
      </w:r>
      <w:r>
        <w:rPr>
          <w:rFonts w:ascii="Times New Roman" w:hAnsi="Times New Roman" w:cs="Arial"/>
          <w:color w:val="auto"/>
        </w:rPr>
        <w:t>”</w:t>
      </w:r>
      <w:r>
        <w:rPr>
          <w:rFonts w:ascii="Times New Roman" w:hAnsi="Times New Roman" w:cs="Arial"/>
          <w:color w:val="auto"/>
        </w:rPr>
        <w:t>的全国绿色成形制造技术学术研讨会</w:t>
      </w:r>
      <w:r>
        <w:rPr>
          <w:rFonts w:ascii="Times New Roman" w:hAnsi="Times New Roman" w:cs="Arial"/>
          <w:color w:val="auto"/>
        </w:rPr>
        <w:t>。</w:t>
      </w:r>
      <w:r>
        <w:rPr>
          <w:rFonts w:ascii="Times New Roman" w:hAnsi="Times New Roman" w:cs="Arial"/>
          <w:color w:val="auto"/>
        </w:rPr>
        <w:t>李相鹏，孙立宁</w:t>
      </w:r>
      <w:r w:rsidR="00D74D21">
        <w:rPr>
          <w:rFonts w:ascii="Times New Roman" w:hAnsi="Times New Roman" w:cs="Arial"/>
          <w:color w:val="auto"/>
        </w:rPr>
        <w:t>等</w:t>
      </w:r>
      <w:r>
        <w:rPr>
          <w:rFonts w:ascii="Times New Roman" w:hAnsi="Times New Roman" w:cs="Arial"/>
          <w:color w:val="auto"/>
        </w:rPr>
        <w:t>参加</w:t>
      </w:r>
      <w:r>
        <w:rPr>
          <w:rFonts w:ascii="Times New Roman" w:hAnsi="Times New Roman" w:cs="Arial"/>
          <w:color w:val="auto"/>
        </w:rPr>
        <w:t>2019</w:t>
      </w:r>
      <w:r>
        <w:rPr>
          <w:rFonts w:ascii="Times New Roman" w:hAnsi="Times New Roman" w:cs="Arial"/>
          <w:color w:val="auto"/>
        </w:rPr>
        <w:t>年</w:t>
      </w:r>
      <w:r>
        <w:rPr>
          <w:rFonts w:ascii="Times New Roman" w:hAnsi="Times New Roman" w:cs="Arial"/>
          <w:color w:val="auto"/>
        </w:rPr>
        <w:t>IEEE/RSJ</w:t>
      </w:r>
      <w:r>
        <w:rPr>
          <w:rFonts w:ascii="Times New Roman" w:hAnsi="Times New Roman" w:cs="Arial"/>
          <w:color w:val="auto"/>
        </w:rPr>
        <w:t>智能机器人与系统国际会议（</w:t>
      </w:r>
      <w:r>
        <w:rPr>
          <w:rFonts w:ascii="Times New Roman" w:hAnsi="Times New Roman" w:cs="Arial"/>
          <w:color w:val="auto"/>
        </w:rPr>
        <w:t>IROS 2019</w:t>
      </w:r>
      <w:r>
        <w:rPr>
          <w:rFonts w:ascii="Times New Roman" w:hAnsi="Times New Roman" w:cs="Arial"/>
          <w:color w:val="auto"/>
        </w:rPr>
        <w:t>），并协办</w:t>
      </w:r>
      <w:r>
        <w:rPr>
          <w:rFonts w:ascii="Times New Roman" w:hAnsi="Times New Roman" w:cs="Arial"/>
          <w:color w:val="auto"/>
        </w:rPr>
        <w:t>“</w:t>
      </w:r>
      <w:r>
        <w:rPr>
          <w:rFonts w:ascii="Times New Roman" w:hAnsi="Times New Roman" w:cs="Arial"/>
          <w:color w:val="auto"/>
        </w:rPr>
        <w:t>微机器人与微操作</w:t>
      </w:r>
      <w:r>
        <w:rPr>
          <w:rFonts w:ascii="Times New Roman" w:hAnsi="Times New Roman" w:cs="Arial"/>
          <w:color w:val="auto"/>
        </w:rPr>
        <w:t>”</w:t>
      </w:r>
      <w:r>
        <w:rPr>
          <w:rFonts w:ascii="Times New Roman" w:hAnsi="Times New Roman" w:cs="Arial"/>
          <w:color w:val="auto"/>
        </w:rPr>
        <w:t>主题论坛。</w:t>
      </w:r>
    </w:p>
    <w:p w:rsidR="0052455C" w:rsidRDefault="000F3A8E">
      <w:pPr>
        <w:widowControl/>
        <w:ind w:firstLine="480"/>
        <w:rPr>
          <w:rFonts w:ascii="Times New Roman" w:hAnsi="Times New Roman" w:cs="Arial"/>
          <w:color w:val="auto"/>
        </w:rPr>
      </w:pPr>
      <w:r>
        <w:rPr>
          <w:rFonts w:ascii="Times New Roman" w:hAnsi="Times New Roman" w:cs="Arial" w:hint="eastAsia"/>
          <w:color w:val="auto"/>
        </w:rPr>
        <w:t>本年度学院与</w:t>
      </w:r>
      <w:proofErr w:type="gramStart"/>
      <w:r>
        <w:rPr>
          <w:rFonts w:ascii="Times New Roman" w:hAnsi="Times New Roman" w:cs="Arial"/>
          <w:color w:val="auto"/>
        </w:rPr>
        <w:t>捷克博诺里</w:t>
      </w:r>
      <w:proofErr w:type="gramEnd"/>
      <w:r>
        <w:rPr>
          <w:rFonts w:ascii="Times New Roman" w:hAnsi="Times New Roman" w:cs="Arial"/>
          <w:color w:val="auto"/>
        </w:rPr>
        <w:t>大学一行，意大利米兰工业学院、博洛尼亚大学一行代表深入洽谈校际国际合作事宜</w:t>
      </w:r>
      <w:r>
        <w:rPr>
          <w:rFonts w:ascii="Times New Roman" w:hAnsi="Times New Roman" w:cs="Arial" w:hint="eastAsia"/>
          <w:color w:val="auto"/>
        </w:rPr>
        <w:t>。</w:t>
      </w:r>
      <w:r>
        <w:rPr>
          <w:rFonts w:ascii="Times New Roman" w:hAnsi="Times New Roman" w:cs="Arial"/>
          <w:color w:val="auto"/>
        </w:rPr>
        <w:t>本年度有</w:t>
      </w:r>
      <w:r>
        <w:rPr>
          <w:rFonts w:ascii="Times New Roman" w:hAnsi="Times New Roman" w:cs="Arial" w:hint="eastAsia"/>
          <w:color w:val="auto"/>
        </w:rPr>
        <w:t>1</w:t>
      </w:r>
      <w:r>
        <w:rPr>
          <w:rFonts w:ascii="Times New Roman" w:hAnsi="Times New Roman" w:cs="Arial"/>
          <w:color w:val="auto"/>
        </w:rPr>
        <w:t>位中青年教师赴</w:t>
      </w:r>
      <w:r>
        <w:rPr>
          <w:rFonts w:ascii="Times New Roman" w:hAnsi="Times New Roman" w:cs="Arial" w:hint="eastAsia"/>
          <w:color w:val="auto"/>
        </w:rPr>
        <w:t>美国</w:t>
      </w:r>
      <w:r>
        <w:rPr>
          <w:rFonts w:ascii="Times New Roman" w:hAnsi="Times New Roman" w:cs="Arial"/>
          <w:color w:val="auto"/>
        </w:rPr>
        <w:t>高水平大学开展长期访学</w:t>
      </w:r>
      <w:r>
        <w:rPr>
          <w:rFonts w:ascii="Times New Roman" w:hAnsi="Times New Roman" w:cs="Arial" w:hint="eastAsia"/>
          <w:color w:val="auto"/>
        </w:rPr>
        <w:t>；</w:t>
      </w:r>
      <w:r>
        <w:rPr>
          <w:rFonts w:ascii="Times New Roman" w:hAnsi="Times New Roman" w:cs="Arial" w:hint="eastAsia"/>
          <w:color w:val="auto"/>
        </w:rPr>
        <w:t>30</w:t>
      </w:r>
      <w:r>
        <w:rPr>
          <w:rFonts w:ascii="Times New Roman" w:hAnsi="Times New Roman" w:cs="Arial" w:hint="eastAsia"/>
          <w:color w:val="auto"/>
        </w:rPr>
        <w:t>余</w:t>
      </w:r>
      <w:r>
        <w:rPr>
          <w:rFonts w:ascii="Times New Roman" w:hAnsi="Times New Roman" w:cs="Arial"/>
          <w:color w:val="auto"/>
        </w:rPr>
        <w:t>人次赴海外进行</w:t>
      </w:r>
      <w:r>
        <w:rPr>
          <w:rFonts w:ascii="Times New Roman" w:hAnsi="Times New Roman" w:cs="Arial" w:hint="eastAsia"/>
          <w:color w:val="auto"/>
        </w:rPr>
        <w:t>合作交流、参加</w:t>
      </w:r>
      <w:r>
        <w:rPr>
          <w:rFonts w:ascii="Times New Roman" w:hAnsi="Times New Roman" w:cs="Arial"/>
          <w:color w:val="auto"/>
        </w:rPr>
        <w:t>学术</w:t>
      </w:r>
      <w:r>
        <w:rPr>
          <w:rFonts w:ascii="Times New Roman" w:hAnsi="Times New Roman" w:cs="Arial" w:hint="eastAsia"/>
          <w:color w:val="auto"/>
        </w:rPr>
        <w:t>会议等；邀请包括</w:t>
      </w:r>
      <w:r>
        <w:rPr>
          <w:rFonts w:ascii="Times New Roman" w:hAnsi="Times New Roman" w:cs="Arial"/>
          <w:color w:val="auto"/>
        </w:rPr>
        <w:t>密歇根州立大学</w:t>
      </w:r>
      <w:r>
        <w:rPr>
          <w:rFonts w:ascii="Times New Roman" w:hAnsi="Times New Roman" w:cs="Arial"/>
          <w:color w:val="auto"/>
        </w:rPr>
        <w:t>Patrick Kwon</w:t>
      </w:r>
      <w:r>
        <w:rPr>
          <w:rFonts w:ascii="Times New Roman" w:hAnsi="Times New Roman" w:cs="Arial"/>
          <w:color w:val="auto"/>
        </w:rPr>
        <w:t>教授、</w:t>
      </w:r>
      <w:r>
        <w:rPr>
          <w:rFonts w:ascii="Times New Roman" w:hAnsi="Times New Roman" w:cs="Arial" w:hint="eastAsia"/>
          <w:color w:val="auto"/>
        </w:rPr>
        <w:t>香港理工大学傅</w:t>
      </w:r>
      <w:r>
        <w:rPr>
          <w:rFonts w:ascii="Times New Roman" w:hAnsi="Times New Roman" w:cs="Arial" w:hint="eastAsia"/>
          <w:color w:val="auto"/>
        </w:rPr>
        <w:t>铭旺教授等来院开展学术讲座。</w:t>
      </w:r>
    </w:p>
    <w:p w:rsidR="0052455C" w:rsidRDefault="000F3A8E">
      <w:pPr>
        <w:rPr>
          <w:rFonts w:ascii="Times New Roman" w:hAnsi="Times New Roman"/>
          <w:b/>
          <w:color w:val="auto"/>
        </w:rPr>
      </w:pPr>
      <w:r>
        <w:rPr>
          <w:rFonts w:ascii="Times New Roman" w:hAnsi="Times New Roman"/>
          <w:b/>
          <w:color w:val="auto"/>
        </w:rPr>
        <w:t>四、</w:t>
      </w:r>
      <w:r>
        <w:rPr>
          <w:rFonts w:ascii="Times New Roman" w:hAnsi="Times New Roman" w:hint="eastAsia"/>
          <w:b/>
          <w:color w:val="auto"/>
        </w:rPr>
        <w:t>党群及学生工作</w:t>
      </w:r>
    </w:p>
    <w:p w:rsidR="0052455C" w:rsidRDefault="000F3A8E">
      <w:pPr>
        <w:widowControl/>
        <w:ind w:firstLineChars="200" w:firstLine="480"/>
        <w:jc w:val="left"/>
        <w:rPr>
          <w:rFonts w:ascii="Times New Roman" w:hAnsi="Times New Roman" w:cs="Tahoma"/>
          <w:color w:val="auto"/>
          <w:szCs w:val="21"/>
        </w:rPr>
      </w:pPr>
      <w:r>
        <w:rPr>
          <w:rFonts w:ascii="Times New Roman" w:hAnsi="Times New Roman" w:cs="Tahoma" w:hint="eastAsia"/>
          <w:color w:val="auto"/>
          <w:szCs w:val="21"/>
        </w:rPr>
        <w:t>1</w:t>
      </w:r>
      <w:r>
        <w:rPr>
          <w:rFonts w:ascii="Times New Roman" w:hAnsi="Times New Roman" w:cs="Tahoma" w:hint="eastAsia"/>
          <w:color w:val="auto"/>
          <w:szCs w:val="21"/>
        </w:rPr>
        <w:t>、党群工作</w:t>
      </w:r>
    </w:p>
    <w:p w:rsidR="0052455C" w:rsidRDefault="000F3A8E">
      <w:pPr>
        <w:pStyle w:val="a3"/>
        <w:adjustRightInd w:val="0"/>
        <w:snapToGrid w:val="0"/>
        <w:spacing w:line="360" w:lineRule="auto"/>
        <w:ind w:firstLine="480"/>
        <w:rPr>
          <w:rFonts w:ascii="Times New Roman" w:eastAsiaTheme="minorEastAsia" w:hAnsi="Times New Roman" w:cs="Tahoma"/>
          <w:kern w:val="0"/>
          <w:sz w:val="24"/>
        </w:rPr>
      </w:pPr>
      <w:r>
        <w:rPr>
          <w:rFonts w:ascii="Times New Roman" w:eastAsiaTheme="minorEastAsia" w:hAnsi="Times New Roman" w:cs="Tahoma" w:hint="eastAsia"/>
          <w:kern w:val="0"/>
          <w:sz w:val="24"/>
        </w:rPr>
        <w:t>学院坚持和加强党的全面领导，以习近平新时代中国特色社会主义思想和十九大精神为指引，</w:t>
      </w:r>
      <w:r>
        <w:rPr>
          <w:rFonts w:ascii="Times New Roman" w:eastAsiaTheme="minorEastAsia" w:hAnsi="Times New Roman" w:cs="Tahoma" w:hint="eastAsia"/>
          <w:kern w:val="0"/>
          <w:sz w:val="24"/>
        </w:rPr>
        <w:t>充分发挥学院党组织在党的建设、学科建设、人才培养、科学研究和社会服务等各项工作的政治核心作用。</w:t>
      </w:r>
    </w:p>
    <w:p w:rsidR="0052455C" w:rsidRDefault="000F3A8E">
      <w:pPr>
        <w:pStyle w:val="a3"/>
        <w:adjustRightInd w:val="0"/>
        <w:snapToGrid w:val="0"/>
        <w:spacing w:line="360" w:lineRule="auto"/>
        <w:ind w:firstLine="480"/>
        <w:rPr>
          <w:rFonts w:ascii="Times New Roman" w:eastAsiaTheme="minorEastAsia" w:hAnsi="Times New Roman" w:cs="Tahoma"/>
          <w:kern w:val="0"/>
          <w:sz w:val="24"/>
        </w:rPr>
      </w:pPr>
      <w:r>
        <w:rPr>
          <w:rFonts w:ascii="Times New Roman" w:eastAsiaTheme="minorEastAsia" w:hAnsi="Times New Roman" w:cs="Tahoma"/>
          <w:kern w:val="0"/>
          <w:sz w:val="24"/>
        </w:rPr>
        <w:t>学院党委</w:t>
      </w:r>
      <w:r>
        <w:rPr>
          <w:rFonts w:ascii="Times New Roman" w:eastAsiaTheme="minorEastAsia" w:hAnsi="Times New Roman" w:cs="Tahoma" w:hint="eastAsia"/>
          <w:kern w:val="0"/>
          <w:sz w:val="24"/>
        </w:rPr>
        <w:t>持续</w:t>
      </w:r>
      <w:r>
        <w:rPr>
          <w:rFonts w:ascii="Times New Roman" w:eastAsiaTheme="minorEastAsia" w:hAnsi="Times New Roman" w:cs="Tahoma"/>
          <w:kern w:val="0"/>
          <w:sz w:val="24"/>
        </w:rPr>
        <w:t>举行</w:t>
      </w:r>
      <w:r>
        <w:rPr>
          <w:rFonts w:ascii="Times New Roman" w:eastAsiaTheme="minorEastAsia" w:hAnsi="Times New Roman" w:cs="Tahoma" w:hint="eastAsia"/>
          <w:kern w:val="0"/>
          <w:sz w:val="24"/>
        </w:rPr>
        <w:t>“</w:t>
      </w:r>
      <w:r>
        <w:rPr>
          <w:rFonts w:ascii="Times New Roman" w:eastAsiaTheme="minorEastAsia" w:hAnsi="Times New Roman" w:cs="Tahoma"/>
          <w:kern w:val="0"/>
          <w:sz w:val="24"/>
        </w:rPr>
        <w:t>机电午餐</w:t>
      </w:r>
      <w:r>
        <w:rPr>
          <w:rFonts w:ascii="Times New Roman" w:eastAsiaTheme="minorEastAsia" w:hAnsi="Times New Roman" w:cs="Tahoma" w:hint="eastAsia"/>
          <w:kern w:val="0"/>
          <w:sz w:val="24"/>
        </w:rPr>
        <w:t>”</w:t>
      </w:r>
      <w:r>
        <w:rPr>
          <w:rFonts w:ascii="Times New Roman" w:eastAsiaTheme="minorEastAsia" w:hAnsi="Times New Roman" w:cs="Tahoma"/>
          <w:kern w:val="0"/>
          <w:sz w:val="24"/>
        </w:rPr>
        <w:t>活动，打造三全育人的新平台，探索无阻沟</w:t>
      </w:r>
      <w:r>
        <w:rPr>
          <w:rFonts w:ascii="Times New Roman" w:eastAsiaTheme="minorEastAsia" w:hAnsi="Times New Roman" w:cs="Tahoma"/>
          <w:kern w:val="0"/>
          <w:sz w:val="24"/>
        </w:rPr>
        <w:lastRenderedPageBreak/>
        <w:t>通的新模式，将</w:t>
      </w:r>
      <w:r>
        <w:rPr>
          <w:rFonts w:ascii="Times New Roman" w:eastAsiaTheme="minorEastAsia" w:hAnsi="Times New Roman" w:cs="Tahoma" w:hint="eastAsia"/>
          <w:kern w:val="0"/>
          <w:sz w:val="24"/>
        </w:rPr>
        <w:t>“</w:t>
      </w:r>
      <w:r>
        <w:rPr>
          <w:rFonts w:ascii="Times New Roman" w:eastAsiaTheme="minorEastAsia" w:hAnsi="Times New Roman" w:cs="Tahoma"/>
          <w:kern w:val="0"/>
          <w:sz w:val="24"/>
        </w:rPr>
        <w:t>两学一做</w:t>
      </w:r>
      <w:r>
        <w:rPr>
          <w:rFonts w:ascii="Times New Roman" w:eastAsiaTheme="minorEastAsia" w:hAnsi="Times New Roman" w:cs="Tahoma" w:hint="eastAsia"/>
          <w:kern w:val="0"/>
          <w:sz w:val="24"/>
        </w:rPr>
        <w:t>”</w:t>
      </w:r>
      <w:r>
        <w:rPr>
          <w:rFonts w:ascii="Times New Roman" w:eastAsiaTheme="minorEastAsia" w:hAnsi="Times New Roman" w:cs="Tahoma"/>
          <w:kern w:val="0"/>
          <w:sz w:val="24"/>
        </w:rPr>
        <w:t>学习教育常态化制度化建设落到实处。举行</w:t>
      </w:r>
      <w:r>
        <w:rPr>
          <w:rFonts w:ascii="Times New Roman" w:eastAsiaTheme="minorEastAsia" w:hAnsi="Times New Roman" w:cs="Tahoma" w:hint="eastAsia"/>
          <w:kern w:val="0"/>
          <w:sz w:val="24"/>
        </w:rPr>
        <w:t>“</w:t>
      </w:r>
      <w:r>
        <w:rPr>
          <w:rFonts w:ascii="Times New Roman" w:eastAsiaTheme="minorEastAsia" w:hAnsi="Times New Roman" w:cs="Tahoma"/>
          <w:kern w:val="0"/>
          <w:sz w:val="24"/>
        </w:rPr>
        <w:t>学习十九大</w:t>
      </w:r>
      <w:r>
        <w:rPr>
          <w:rFonts w:ascii="Times New Roman" w:eastAsiaTheme="minorEastAsia" w:hAnsi="Times New Roman" w:cs="Tahoma" w:hint="eastAsia"/>
          <w:kern w:val="0"/>
          <w:sz w:val="24"/>
        </w:rPr>
        <w:t xml:space="preserve"> </w:t>
      </w:r>
      <w:r>
        <w:rPr>
          <w:rFonts w:ascii="Times New Roman" w:eastAsiaTheme="minorEastAsia" w:hAnsi="Times New Roman" w:cs="Tahoma"/>
          <w:kern w:val="0"/>
          <w:sz w:val="24"/>
        </w:rPr>
        <w:t>党员亮身份</w:t>
      </w:r>
      <w:r>
        <w:rPr>
          <w:rFonts w:ascii="Times New Roman" w:eastAsiaTheme="minorEastAsia" w:hAnsi="Times New Roman" w:cs="Tahoma" w:hint="eastAsia"/>
          <w:kern w:val="0"/>
          <w:sz w:val="24"/>
        </w:rPr>
        <w:t>”</w:t>
      </w:r>
      <w:r>
        <w:rPr>
          <w:rFonts w:ascii="Times New Roman" w:eastAsiaTheme="minorEastAsia" w:hAnsi="Times New Roman" w:cs="Tahoma"/>
          <w:kern w:val="0"/>
          <w:sz w:val="24"/>
        </w:rPr>
        <w:t>系列活动，</w:t>
      </w:r>
      <w:r>
        <w:rPr>
          <w:rFonts w:ascii="Times New Roman" w:eastAsiaTheme="minorEastAsia" w:hAnsi="Times New Roman" w:cs="Tahoma"/>
          <w:kern w:val="0"/>
          <w:sz w:val="24"/>
        </w:rPr>
        <w:t>开展教师党员</w:t>
      </w:r>
      <w:r>
        <w:rPr>
          <w:rFonts w:ascii="Times New Roman" w:eastAsiaTheme="minorEastAsia" w:hAnsi="Times New Roman" w:cs="Tahoma" w:hint="eastAsia"/>
          <w:kern w:val="0"/>
          <w:sz w:val="24"/>
        </w:rPr>
        <w:t>“</w:t>
      </w:r>
      <w:r>
        <w:rPr>
          <w:rFonts w:ascii="Times New Roman" w:eastAsiaTheme="minorEastAsia" w:hAnsi="Times New Roman" w:cs="Tahoma"/>
          <w:kern w:val="0"/>
          <w:sz w:val="24"/>
        </w:rPr>
        <w:t>精准帮扶行动</w:t>
      </w:r>
      <w:r>
        <w:rPr>
          <w:rFonts w:ascii="Times New Roman" w:eastAsiaTheme="minorEastAsia" w:hAnsi="Times New Roman" w:cs="Tahoma" w:hint="eastAsia"/>
          <w:kern w:val="0"/>
          <w:sz w:val="24"/>
        </w:rPr>
        <w:t>”</w:t>
      </w:r>
      <w:r>
        <w:rPr>
          <w:rFonts w:ascii="Times New Roman" w:eastAsiaTheme="minorEastAsia" w:hAnsi="Times New Roman" w:cs="Tahoma"/>
          <w:kern w:val="0"/>
          <w:sz w:val="24"/>
        </w:rPr>
        <w:t>，</w:t>
      </w:r>
      <w:r w:rsidR="00194D4C">
        <w:rPr>
          <w:rFonts w:ascii="Times New Roman" w:eastAsiaTheme="minorEastAsia" w:hAnsi="Times New Roman" w:cs="Tahoma" w:hint="eastAsia"/>
          <w:kern w:val="0"/>
          <w:sz w:val="24"/>
        </w:rPr>
        <w:t>举办“不忘初心、牢记使命”师生大合唱比赛</w:t>
      </w:r>
      <w:r w:rsidR="00194D4C">
        <w:rPr>
          <w:rFonts w:ascii="Times New Roman" w:eastAsiaTheme="minorEastAsia" w:hAnsi="Times New Roman" w:cs="Tahoma" w:hint="eastAsia"/>
          <w:kern w:val="0"/>
          <w:sz w:val="24"/>
        </w:rPr>
        <w:t>，</w:t>
      </w:r>
      <w:r>
        <w:rPr>
          <w:rFonts w:ascii="Times New Roman" w:eastAsiaTheme="minorEastAsia" w:hAnsi="Times New Roman" w:cs="Tahoma"/>
          <w:kern w:val="0"/>
          <w:sz w:val="24"/>
        </w:rPr>
        <w:t>推进我院师生共学联建活动不断深入。</w:t>
      </w:r>
      <w:r>
        <w:rPr>
          <w:rFonts w:ascii="Times New Roman" w:eastAsiaTheme="minorEastAsia" w:hAnsi="Times New Roman" w:cs="Tahoma" w:hint="eastAsia"/>
          <w:kern w:val="0"/>
          <w:sz w:val="24"/>
        </w:rPr>
        <w:t>制定学院党内表彰制度，表彰了一批优秀共产党员、党员示范岗、优秀党支部书记</w:t>
      </w:r>
      <w:r w:rsidR="00194D4C">
        <w:rPr>
          <w:rFonts w:ascii="Times New Roman" w:eastAsiaTheme="minorEastAsia" w:hAnsi="Times New Roman" w:cs="Tahoma" w:hint="eastAsia"/>
          <w:kern w:val="0"/>
          <w:sz w:val="24"/>
        </w:rPr>
        <w:t>。迎接</w:t>
      </w:r>
      <w:r>
        <w:rPr>
          <w:rFonts w:ascii="Times New Roman" w:eastAsiaTheme="minorEastAsia" w:hAnsi="Times New Roman" w:cs="Tahoma" w:hint="eastAsia"/>
          <w:kern w:val="0"/>
          <w:sz w:val="24"/>
        </w:rPr>
        <w:t>校党委第二轮巡察，并基本完成巡察整改任务</w:t>
      </w:r>
      <w:r>
        <w:rPr>
          <w:rFonts w:ascii="Times New Roman" w:eastAsiaTheme="minorEastAsia" w:hAnsi="Times New Roman" w:cs="Tahoma"/>
          <w:kern w:val="0"/>
          <w:sz w:val="24"/>
        </w:rPr>
        <w:t>，后续整改仍在持续推进</w:t>
      </w:r>
      <w:r>
        <w:rPr>
          <w:rFonts w:ascii="Times New Roman" w:eastAsiaTheme="minorEastAsia" w:hAnsi="Times New Roman" w:cs="Tahoma" w:hint="eastAsia"/>
          <w:kern w:val="0"/>
          <w:sz w:val="24"/>
        </w:rPr>
        <w:t>。</w:t>
      </w:r>
      <w:r>
        <w:rPr>
          <w:rFonts w:ascii="Times New Roman" w:eastAsiaTheme="minorEastAsia" w:hAnsi="Times New Roman" w:cs="Tahoma"/>
          <w:kern w:val="0"/>
          <w:sz w:val="24"/>
        </w:rPr>
        <w:t>意识形态工作领导小组每学期召开一次意识形态分析</w:t>
      </w:r>
      <w:proofErr w:type="gramStart"/>
      <w:r>
        <w:rPr>
          <w:rFonts w:ascii="Times New Roman" w:eastAsiaTheme="minorEastAsia" w:hAnsi="Times New Roman" w:cs="Tahoma"/>
          <w:kern w:val="0"/>
          <w:sz w:val="24"/>
        </w:rPr>
        <w:t>研</w:t>
      </w:r>
      <w:proofErr w:type="gramEnd"/>
      <w:r>
        <w:rPr>
          <w:rFonts w:ascii="Times New Roman" w:eastAsiaTheme="minorEastAsia" w:hAnsi="Times New Roman" w:cs="Tahoma"/>
          <w:kern w:val="0"/>
          <w:sz w:val="24"/>
        </w:rPr>
        <w:t>判会议；建立师生宗教信仰和宗教活动情况定期摸排制度。</w:t>
      </w:r>
      <w:r>
        <w:rPr>
          <w:rFonts w:ascii="Times New Roman" w:hAnsi="Times New Roman" w:cs="宋体" w:hint="eastAsia"/>
          <w:sz w:val="24"/>
          <w:lang w:bidi="ar"/>
        </w:rPr>
        <w:t>2019</w:t>
      </w:r>
      <w:r>
        <w:rPr>
          <w:rFonts w:ascii="Times New Roman" w:hAnsi="Times New Roman" w:cs="宋体" w:hint="eastAsia"/>
          <w:sz w:val="24"/>
          <w:lang w:bidi="ar"/>
        </w:rPr>
        <w:t>年，</w:t>
      </w:r>
      <w:r>
        <w:rPr>
          <w:rFonts w:ascii="Times New Roman" w:hAnsi="Times New Roman" w:cs="宋体"/>
          <w:sz w:val="24"/>
          <w:lang w:bidi="ar"/>
        </w:rPr>
        <w:t>共</w:t>
      </w:r>
      <w:r>
        <w:rPr>
          <w:rFonts w:ascii="Times New Roman" w:hAnsi="Times New Roman" w:cs="宋体" w:hint="eastAsia"/>
          <w:sz w:val="24"/>
          <w:lang w:bidi="ar"/>
        </w:rPr>
        <w:t>开展</w:t>
      </w:r>
      <w:r>
        <w:rPr>
          <w:rFonts w:ascii="Times New Roman" w:hAnsi="Times New Roman" w:cs="宋体"/>
          <w:sz w:val="24"/>
          <w:lang w:bidi="ar"/>
        </w:rPr>
        <w:t>18</w:t>
      </w:r>
      <w:r>
        <w:rPr>
          <w:rFonts w:ascii="Times New Roman" w:hAnsi="Times New Roman" w:cs="宋体" w:hint="eastAsia"/>
          <w:sz w:val="24"/>
          <w:lang w:bidi="ar"/>
        </w:rPr>
        <w:t>次党委理论中心组集中学习，</w:t>
      </w:r>
      <w:r>
        <w:rPr>
          <w:rFonts w:ascii="Times New Roman" w:hAnsi="Times New Roman" w:cs="宋体"/>
          <w:sz w:val="24"/>
          <w:lang w:bidi="ar"/>
        </w:rPr>
        <w:t>下半年</w:t>
      </w:r>
      <w:r>
        <w:rPr>
          <w:rFonts w:ascii="Times New Roman" w:hAnsi="Times New Roman" w:cs="宋体" w:hint="eastAsia"/>
          <w:sz w:val="24"/>
          <w:lang w:bidi="ar"/>
        </w:rPr>
        <w:t>完成“不忘初心、牢记使命”</w:t>
      </w:r>
      <w:r>
        <w:rPr>
          <w:rFonts w:ascii="Times New Roman" w:hAnsi="Times New Roman" w:cs="宋体" w:hint="eastAsia"/>
          <w:sz w:val="24"/>
          <w:lang w:bidi="ar"/>
        </w:rPr>
        <w:t>10</w:t>
      </w:r>
      <w:r>
        <w:rPr>
          <w:rFonts w:ascii="Times New Roman" w:hAnsi="Times New Roman" w:cs="宋体" w:hint="eastAsia"/>
          <w:sz w:val="24"/>
          <w:lang w:bidi="ar"/>
        </w:rPr>
        <w:t>个专题</w:t>
      </w:r>
      <w:r>
        <w:rPr>
          <w:rFonts w:ascii="Times New Roman" w:hAnsi="Times New Roman" w:cs="宋体"/>
          <w:sz w:val="24"/>
          <w:lang w:bidi="ar"/>
        </w:rPr>
        <w:t>等内容</w:t>
      </w:r>
      <w:r>
        <w:rPr>
          <w:rFonts w:ascii="Times New Roman" w:hAnsi="Times New Roman" w:cs="宋体" w:hint="eastAsia"/>
          <w:sz w:val="24"/>
          <w:lang w:bidi="ar"/>
        </w:rPr>
        <w:t>的集中学习。</w:t>
      </w:r>
    </w:p>
    <w:p w:rsidR="0052455C" w:rsidRDefault="000F3A8E">
      <w:pPr>
        <w:pStyle w:val="a7"/>
        <w:widowControl/>
        <w:ind w:firstLineChars="200" w:firstLine="480"/>
        <w:rPr>
          <w:rFonts w:ascii="Times New Roman" w:hAnsi="Times New Roman"/>
          <w:b/>
          <w:color w:val="auto"/>
        </w:rPr>
      </w:pPr>
      <w:r>
        <w:rPr>
          <w:rFonts w:ascii="Times New Roman" w:hAnsi="Times New Roman"/>
          <w:color w:val="auto"/>
        </w:rPr>
        <w:t>学院党委积极开展入党积极分子和党员主题教育活动。</w:t>
      </w:r>
      <w:r>
        <w:rPr>
          <w:rFonts w:ascii="Times New Roman" w:eastAsia="宋体" w:hAnsi="Times New Roman" w:hint="eastAsia"/>
          <w:color w:val="auto"/>
          <w:lang w:bidi="ar"/>
        </w:rPr>
        <w:t>12</w:t>
      </w:r>
      <w:r>
        <w:rPr>
          <w:rFonts w:ascii="Times New Roman" w:eastAsia="宋体" w:hAnsi="Times New Roman" w:hint="eastAsia"/>
          <w:color w:val="auto"/>
          <w:lang w:bidi="ar"/>
        </w:rPr>
        <w:t>个党支部分别制定《习近平新时代中国特色社会主义思想学习纲要》学习计划，并按照计划开展主题党日活动。学院党委组织</w:t>
      </w:r>
      <w:r>
        <w:rPr>
          <w:rFonts w:ascii="Times New Roman" w:eastAsia="宋体" w:hAnsi="Times New Roman" w:hint="eastAsia"/>
          <w:color w:val="auto"/>
          <w:lang w:bidi="ar"/>
        </w:rPr>
        <w:t>赴南京雨花台烈士陵园和南京大屠杀遇难同胞纪念馆，开展“不忘初心，牢记使命”主题党日活动</w:t>
      </w:r>
      <w:r>
        <w:rPr>
          <w:rFonts w:ascii="Times New Roman" w:eastAsia="宋体" w:hAnsi="Times New Roman" w:hint="eastAsia"/>
          <w:color w:val="auto"/>
          <w:lang w:bidi="ar"/>
        </w:rPr>
        <w:t>；深入开展领导干部学“周恩来精神”、基层干部学赵亚夫、广大党员学</w:t>
      </w:r>
      <w:proofErr w:type="gramStart"/>
      <w:r>
        <w:rPr>
          <w:rFonts w:ascii="Times New Roman" w:eastAsia="宋体" w:hAnsi="Times New Roman" w:hint="eastAsia"/>
          <w:color w:val="auto"/>
          <w:lang w:bidi="ar"/>
        </w:rPr>
        <w:t>王继才活动</w:t>
      </w:r>
      <w:proofErr w:type="gramEnd"/>
      <w:r>
        <w:rPr>
          <w:rFonts w:ascii="Times New Roman" w:eastAsia="宋体" w:hAnsi="Times New Roman" w:hint="eastAsia"/>
          <w:color w:val="auto"/>
          <w:lang w:bidi="ar"/>
        </w:rPr>
        <w:t>、“初心是</w:t>
      </w:r>
      <w:r>
        <w:rPr>
          <w:rFonts w:ascii="Times New Roman" w:eastAsia="宋体" w:hAnsi="Times New Roman" w:hint="eastAsia"/>
          <w:color w:val="auto"/>
          <w:lang w:bidi="ar"/>
        </w:rPr>
        <w:t>什么、使命干什么、奋斗比什么”专题讨论</w:t>
      </w:r>
      <w:r>
        <w:rPr>
          <w:rFonts w:ascii="Times New Roman" w:eastAsia="宋体" w:hAnsi="Times New Roman" w:hint="eastAsia"/>
          <w:color w:val="auto"/>
          <w:lang w:bidi="ar"/>
        </w:rPr>
        <w:t>等。学院网站设置“不忘初心、牢记使命”主题教育专栏及飘窗，对主题教育推进情况及时报道；开设“苏大机电”</w:t>
      </w:r>
      <w:proofErr w:type="gramStart"/>
      <w:r>
        <w:rPr>
          <w:rFonts w:ascii="Times New Roman" w:eastAsia="宋体" w:hAnsi="Times New Roman" w:hint="eastAsia"/>
          <w:color w:val="auto"/>
          <w:lang w:bidi="ar"/>
        </w:rPr>
        <w:t>微信公众号</w:t>
      </w:r>
      <w:proofErr w:type="gramEnd"/>
      <w:r>
        <w:rPr>
          <w:rFonts w:ascii="Times New Roman" w:eastAsia="宋体" w:hAnsi="Times New Roman" w:hint="eastAsia"/>
          <w:color w:val="auto"/>
          <w:lang w:bidi="ar"/>
        </w:rPr>
        <w:t>平台，并定时推送学院新闻</w:t>
      </w:r>
      <w:r>
        <w:rPr>
          <w:rFonts w:ascii="Times New Roman" w:eastAsia="宋体" w:hAnsi="Times New Roman" w:hint="eastAsia"/>
          <w:color w:val="auto"/>
          <w:lang w:bidi="ar"/>
        </w:rPr>
        <w:t>，对主题教育学习情况及时总结。</w:t>
      </w:r>
    </w:p>
    <w:p w:rsidR="0052455C" w:rsidRDefault="000F3A8E">
      <w:pPr>
        <w:pStyle w:val="a7"/>
        <w:widowControl/>
        <w:ind w:firstLineChars="200" w:firstLine="480"/>
        <w:rPr>
          <w:rFonts w:ascii="Times New Roman" w:hAnsi="Times New Roman"/>
          <w:color w:val="auto"/>
        </w:rPr>
      </w:pPr>
      <w:r>
        <w:rPr>
          <w:rFonts w:ascii="Times New Roman" w:hAnsi="Times New Roman"/>
          <w:color w:val="auto"/>
        </w:rPr>
        <w:t>党委加强培育</w:t>
      </w:r>
      <w:r>
        <w:rPr>
          <w:rFonts w:ascii="Times New Roman" w:hAnsi="Times New Roman"/>
          <w:color w:val="auto"/>
        </w:rPr>
        <w:t>“</w:t>
      </w:r>
      <w:r>
        <w:rPr>
          <w:rFonts w:ascii="Times New Roman" w:hAnsi="Times New Roman"/>
          <w:color w:val="auto"/>
        </w:rPr>
        <w:t>双带头人</w:t>
      </w:r>
      <w:r>
        <w:rPr>
          <w:rFonts w:ascii="Times New Roman" w:hAnsi="Times New Roman"/>
          <w:color w:val="auto"/>
        </w:rPr>
        <w:t>”</w:t>
      </w:r>
      <w:r>
        <w:rPr>
          <w:rFonts w:ascii="Times New Roman" w:hAnsi="Times New Roman"/>
          <w:color w:val="auto"/>
        </w:rPr>
        <w:t>型党支部书记，完善</w:t>
      </w:r>
      <w:r>
        <w:rPr>
          <w:rFonts w:ascii="Times New Roman" w:hAnsi="Times New Roman"/>
          <w:color w:val="auto"/>
        </w:rPr>
        <w:t>党支部书记学习培训制度、党员学习制度和教职工（学生）双周三政治学习制度、党支部</w:t>
      </w:r>
      <w:r>
        <w:rPr>
          <w:rFonts w:ascii="Times New Roman" w:hAnsi="Times New Roman" w:hint="eastAsia"/>
          <w:color w:val="auto"/>
        </w:rPr>
        <w:t>规范化</w:t>
      </w:r>
      <w:r>
        <w:rPr>
          <w:rFonts w:ascii="Times New Roman" w:hAnsi="Times New Roman"/>
          <w:color w:val="auto"/>
        </w:rPr>
        <w:t>标准化建设和支部书记述职制度</w:t>
      </w:r>
      <w:r>
        <w:rPr>
          <w:rFonts w:ascii="Times New Roman" w:hAnsi="Times New Roman"/>
          <w:color w:val="auto"/>
        </w:rPr>
        <w:t>。</w:t>
      </w:r>
      <w:r>
        <w:rPr>
          <w:rFonts w:ascii="Times New Roman" w:eastAsia="宋体" w:hAnsi="Times New Roman" w:hint="eastAsia"/>
          <w:color w:val="auto"/>
          <w:lang w:bidi="ar"/>
        </w:rPr>
        <w:t>召开基层党支部规范化建设推进会，制定学院党支部规范化建设方案，严格贯彻落实“三会一课”制度</w:t>
      </w:r>
      <w:r w:rsidR="00D74D21">
        <w:rPr>
          <w:rFonts w:ascii="Times New Roman" w:eastAsia="宋体" w:hAnsi="Times New Roman" w:hint="eastAsia"/>
          <w:color w:val="auto"/>
          <w:lang w:bidi="ar"/>
        </w:rPr>
        <w:t>，有效加强学习型、服务型、创新型党支部建设。</w:t>
      </w:r>
      <w:r>
        <w:rPr>
          <w:rFonts w:ascii="Times New Roman" w:eastAsia="宋体" w:hAnsi="Times New Roman" w:hint="eastAsia"/>
          <w:color w:val="auto"/>
          <w:lang w:bidi="ar"/>
        </w:rPr>
        <w:t>组织</w:t>
      </w:r>
      <w:r>
        <w:rPr>
          <w:rFonts w:ascii="Times New Roman" w:eastAsia="宋体" w:hAnsi="Times New Roman" w:hint="eastAsia"/>
          <w:color w:val="auto"/>
          <w:lang w:bidi="ar"/>
        </w:rPr>
        <w:t>5</w:t>
      </w:r>
      <w:r>
        <w:rPr>
          <w:rFonts w:ascii="Times New Roman" w:eastAsia="宋体" w:hAnsi="Times New Roman" w:hint="eastAsia"/>
          <w:color w:val="auto"/>
          <w:lang w:bidi="ar"/>
        </w:rPr>
        <w:t>次支部书记专题培训会</w:t>
      </w:r>
      <w:r>
        <w:rPr>
          <w:rFonts w:ascii="Times New Roman" w:eastAsia="宋体" w:hAnsi="Times New Roman" w:hint="eastAsia"/>
          <w:color w:val="auto"/>
          <w:lang w:bidi="ar"/>
        </w:rPr>
        <w:t>。通过谈心谈话等方式，及时了解师生党员的思想动态及行为意识，并做好党员干部履职尽责的提醒工作。</w:t>
      </w:r>
    </w:p>
    <w:p w:rsidR="0052455C" w:rsidRDefault="000F3A8E">
      <w:pPr>
        <w:ind w:firstLineChars="200" w:firstLine="480"/>
        <w:rPr>
          <w:rFonts w:ascii="Times New Roman" w:hAnsi="Times New Roman"/>
          <w:color w:val="auto"/>
        </w:rPr>
      </w:pPr>
      <w:r>
        <w:rPr>
          <w:rFonts w:ascii="Times New Roman" w:hAnsi="Times New Roman" w:cs="Tahoma"/>
          <w:color w:val="auto"/>
          <w:szCs w:val="21"/>
        </w:rPr>
        <w:t>截止</w:t>
      </w:r>
      <w:r>
        <w:rPr>
          <w:rFonts w:ascii="Times New Roman" w:hAnsi="Times New Roman" w:cs="Tahoma"/>
          <w:color w:val="auto"/>
          <w:szCs w:val="21"/>
        </w:rPr>
        <w:t>201</w:t>
      </w:r>
      <w:r>
        <w:rPr>
          <w:rFonts w:ascii="Times New Roman" w:hAnsi="Times New Roman" w:cs="Tahoma" w:hint="eastAsia"/>
          <w:color w:val="auto"/>
          <w:szCs w:val="21"/>
        </w:rPr>
        <w:t>9</w:t>
      </w:r>
      <w:r>
        <w:rPr>
          <w:rFonts w:ascii="Times New Roman" w:hAnsi="Times New Roman" w:cs="Tahoma"/>
          <w:color w:val="auto"/>
          <w:szCs w:val="21"/>
        </w:rPr>
        <w:t>年底，学院党员总数为</w:t>
      </w:r>
      <w:r>
        <w:rPr>
          <w:rFonts w:ascii="Times New Roman" w:hAnsi="Times New Roman" w:cs="Tahoma" w:hint="eastAsia"/>
          <w:color w:val="auto"/>
          <w:szCs w:val="21"/>
        </w:rPr>
        <w:t>269</w:t>
      </w:r>
      <w:r>
        <w:rPr>
          <w:rFonts w:ascii="Times New Roman" w:hAnsi="Times New Roman" w:cs="Tahoma"/>
          <w:color w:val="auto"/>
          <w:szCs w:val="21"/>
        </w:rPr>
        <w:t>名，在岗教职工党员</w:t>
      </w:r>
      <w:r>
        <w:rPr>
          <w:rFonts w:ascii="Times New Roman" w:hAnsi="Times New Roman" w:cs="Tahoma" w:hint="eastAsia"/>
          <w:color w:val="auto"/>
          <w:szCs w:val="21"/>
        </w:rPr>
        <w:t>108</w:t>
      </w:r>
      <w:r>
        <w:rPr>
          <w:rFonts w:ascii="Times New Roman" w:hAnsi="Times New Roman" w:cs="Tahoma"/>
          <w:color w:val="auto"/>
          <w:szCs w:val="21"/>
        </w:rPr>
        <w:t>名，占教职工总数的</w:t>
      </w:r>
      <w:r>
        <w:rPr>
          <w:rFonts w:ascii="Times New Roman" w:hAnsi="Times New Roman" w:cs="Tahoma" w:hint="eastAsia"/>
          <w:color w:val="auto"/>
          <w:szCs w:val="21"/>
        </w:rPr>
        <w:t>63.53</w:t>
      </w:r>
      <w:r>
        <w:rPr>
          <w:rFonts w:ascii="Times New Roman" w:hAnsi="Times New Roman" w:cs="Tahoma"/>
          <w:color w:val="auto"/>
          <w:szCs w:val="21"/>
        </w:rPr>
        <w:t>%</w:t>
      </w:r>
      <w:r>
        <w:rPr>
          <w:rFonts w:ascii="Times New Roman" w:hAnsi="Times New Roman" w:cs="Tahoma"/>
          <w:color w:val="auto"/>
          <w:szCs w:val="21"/>
        </w:rPr>
        <w:t>，占党员总数的</w:t>
      </w:r>
      <w:r>
        <w:rPr>
          <w:rFonts w:ascii="Times New Roman" w:hAnsi="Times New Roman" w:cs="Tahoma" w:hint="eastAsia"/>
          <w:color w:val="auto"/>
          <w:szCs w:val="21"/>
        </w:rPr>
        <w:t>40.15</w:t>
      </w:r>
      <w:r>
        <w:rPr>
          <w:rFonts w:ascii="Times New Roman" w:hAnsi="Times New Roman" w:cs="Tahoma"/>
          <w:color w:val="auto"/>
          <w:szCs w:val="21"/>
        </w:rPr>
        <w:t>%</w:t>
      </w:r>
      <w:r>
        <w:rPr>
          <w:rFonts w:ascii="Times New Roman" w:hAnsi="Times New Roman" w:cs="Tahoma"/>
          <w:color w:val="auto"/>
          <w:szCs w:val="21"/>
        </w:rPr>
        <w:t>。离退休教师党员</w:t>
      </w:r>
      <w:r>
        <w:rPr>
          <w:rFonts w:ascii="Times New Roman" w:hAnsi="Times New Roman" w:cs="Tahoma" w:hint="eastAsia"/>
          <w:color w:val="auto"/>
          <w:szCs w:val="21"/>
        </w:rPr>
        <w:t>26</w:t>
      </w:r>
      <w:r>
        <w:rPr>
          <w:rFonts w:ascii="Times New Roman" w:hAnsi="Times New Roman" w:cs="Tahoma"/>
          <w:color w:val="auto"/>
          <w:szCs w:val="21"/>
        </w:rPr>
        <w:t>名；全院女性党员</w:t>
      </w:r>
      <w:r>
        <w:rPr>
          <w:rFonts w:ascii="Times New Roman" w:hAnsi="Times New Roman" w:cs="Tahoma" w:hint="eastAsia"/>
          <w:color w:val="auto"/>
          <w:szCs w:val="21"/>
        </w:rPr>
        <w:t>79</w:t>
      </w:r>
      <w:r>
        <w:rPr>
          <w:rFonts w:ascii="Times New Roman" w:hAnsi="Times New Roman" w:cs="Tahoma"/>
          <w:color w:val="auto"/>
          <w:szCs w:val="21"/>
        </w:rPr>
        <w:t>名，占党员总数的</w:t>
      </w:r>
      <w:r>
        <w:rPr>
          <w:rFonts w:ascii="Times New Roman" w:hAnsi="Times New Roman" w:cs="Tahoma" w:hint="eastAsia"/>
          <w:color w:val="auto"/>
          <w:szCs w:val="21"/>
        </w:rPr>
        <w:t>29.37</w:t>
      </w:r>
      <w:r>
        <w:rPr>
          <w:rFonts w:ascii="Times New Roman" w:hAnsi="Times New Roman" w:cs="Tahoma"/>
          <w:color w:val="auto"/>
          <w:szCs w:val="21"/>
        </w:rPr>
        <w:t>%</w:t>
      </w:r>
      <w:r>
        <w:rPr>
          <w:rFonts w:ascii="Times New Roman" w:hAnsi="Times New Roman" w:cs="Tahoma"/>
          <w:color w:val="auto"/>
          <w:szCs w:val="21"/>
        </w:rPr>
        <w:t>。高知群体党员</w:t>
      </w:r>
      <w:r>
        <w:rPr>
          <w:rFonts w:ascii="Times New Roman" w:hAnsi="Times New Roman" w:cs="Tahoma" w:hint="eastAsia"/>
          <w:color w:val="auto"/>
          <w:szCs w:val="21"/>
        </w:rPr>
        <w:t>110</w:t>
      </w:r>
      <w:r>
        <w:rPr>
          <w:rFonts w:ascii="Times New Roman" w:hAnsi="Times New Roman" w:cs="Tahoma"/>
          <w:color w:val="auto"/>
          <w:szCs w:val="21"/>
        </w:rPr>
        <w:t>名，占党员总数的</w:t>
      </w:r>
      <w:r>
        <w:rPr>
          <w:rFonts w:ascii="Times New Roman" w:hAnsi="Times New Roman" w:cs="Tahoma" w:hint="eastAsia"/>
          <w:color w:val="auto"/>
          <w:szCs w:val="21"/>
        </w:rPr>
        <w:t>40.89</w:t>
      </w:r>
      <w:r>
        <w:rPr>
          <w:rFonts w:ascii="Times New Roman" w:hAnsi="Times New Roman" w:cs="Tahoma"/>
          <w:color w:val="auto"/>
          <w:szCs w:val="21"/>
        </w:rPr>
        <w:t>%</w:t>
      </w:r>
      <w:r>
        <w:rPr>
          <w:rFonts w:ascii="Times New Roman" w:hAnsi="Times New Roman" w:cs="Tahoma"/>
          <w:color w:val="auto"/>
          <w:szCs w:val="21"/>
        </w:rPr>
        <w:t>。</w:t>
      </w:r>
    </w:p>
    <w:p w:rsidR="0052455C" w:rsidRDefault="000F3A8E">
      <w:pPr>
        <w:ind w:firstLineChars="200" w:firstLine="480"/>
        <w:rPr>
          <w:rFonts w:ascii="Times New Roman" w:hAnsi="Times New Roman"/>
          <w:color w:val="auto"/>
        </w:rPr>
      </w:pPr>
      <w:r>
        <w:rPr>
          <w:rFonts w:ascii="Times New Roman" w:hAnsi="Times New Roman"/>
          <w:color w:val="auto"/>
        </w:rPr>
        <w:t>关心离退休老教师</w:t>
      </w:r>
      <w:r>
        <w:rPr>
          <w:rFonts w:ascii="Times New Roman" w:hAnsi="Times New Roman" w:hint="eastAsia"/>
          <w:color w:val="auto"/>
        </w:rPr>
        <w:t>生活</w:t>
      </w:r>
      <w:r>
        <w:rPr>
          <w:rFonts w:ascii="Times New Roman" w:hAnsi="Times New Roman"/>
          <w:color w:val="auto"/>
        </w:rPr>
        <w:t>，院领导陪同离退休教师</w:t>
      </w:r>
      <w:r w:rsidR="00D74D21">
        <w:rPr>
          <w:rFonts w:ascii="Times New Roman" w:hAnsi="Times New Roman" w:hint="eastAsia"/>
          <w:color w:val="auto"/>
        </w:rPr>
        <w:t>开展春游秋游活动</w:t>
      </w:r>
      <w:r>
        <w:rPr>
          <w:rFonts w:ascii="Times New Roman" w:hAnsi="Times New Roman" w:hint="eastAsia"/>
          <w:color w:val="auto"/>
        </w:rPr>
        <w:t>；组织女</w:t>
      </w:r>
      <w:proofErr w:type="gramStart"/>
      <w:r>
        <w:rPr>
          <w:rFonts w:ascii="Times New Roman" w:hAnsi="Times New Roman" w:hint="eastAsia"/>
          <w:color w:val="auto"/>
        </w:rPr>
        <w:t>教工赴</w:t>
      </w:r>
      <w:proofErr w:type="gramEnd"/>
      <w:r>
        <w:rPr>
          <w:rFonts w:ascii="Times New Roman" w:hAnsi="Times New Roman" w:hint="eastAsia"/>
          <w:color w:val="auto"/>
        </w:rPr>
        <w:t>上海朱家角活动庆祝三八妇女节；组织教职工参加乒乓球比赛，气排球比赛、校运会等文体活动。</w:t>
      </w:r>
    </w:p>
    <w:p w:rsidR="0052455C" w:rsidRDefault="000F3A8E">
      <w:pPr>
        <w:widowControl/>
        <w:ind w:firstLineChars="200" w:firstLine="480"/>
        <w:jc w:val="left"/>
        <w:rPr>
          <w:rFonts w:ascii="Times New Roman" w:hAnsi="Times New Roman"/>
          <w:color w:val="auto"/>
        </w:rPr>
      </w:pPr>
      <w:r>
        <w:rPr>
          <w:rFonts w:ascii="Times New Roman" w:hAnsi="Times New Roman" w:hint="eastAsia"/>
          <w:color w:val="auto"/>
        </w:rPr>
        <w:t>2</w:t>
      </w:r>
      <w:r>
        <w:rPr>
          <w:rFonts w:ascii="Times New Roman" w:hAnsi="Times New Roman" w:hint="eastAsia"/>
          <w:color w:val="auto"/>
        </w:rPr>
        <w:t>、学生工作</w:t>
      </w:r>
    </w:p>
    <w:p w:rsidR="005829A7" w:rsidRDefault="000F3A8E">
      <w:pPr>
        <w:rPr>
          <w:rFonts w:ascii="Times New Roman" w:hAnsi="Times New Roman" w:hint="eastAsia"/>
          <w:color w:val="auto"/>
        </w:rPr>
      </w:pPr>
      <w:r>
        <w:rPr>
          <w:rFonts w:ascii="Times New Roman" w:hAnsi="Times New Roman" w:hint="eastAsia"/>
          <w:color w:val="auto"/>
        </w:rPr>
        <w:t>贯彻“三个一切”的育人理念，全力做好学生基础性工作，提高学生工作质</w:t>
      </w:r>
      <w:r>
        <w:rPr>
          <w:rFonts w:ascii="Times New Roman" w:hAnsi="Times New Roman" w:hint="eastAsia"/>
          <w:color w:val="auto"/>
        </w:rPr>
        <w:lastRenderedPageBreak/>
        <w:t>量。发挥学科专业特点，凝聚力量，扎实推进学生工作特色化建设。本科学生共获各级各类科研立项</w:t>
      </w:r>
      <w:r>
        <w:rPr>
          <w:rFonts w:ascii="Times New Roman" w:hAnsi="Times New Roman"/>
          <w:color w:val="auto"/>
        </w:rPr>
        <w:t>34</w:t>
      </w:r>
      <w:r>
        <w:rPr>
          <w:rFonts w:ascii="Times New Roman" w:hAnsi="Times New Roman"/>
          <w:color w:val="auto"/>
        </w:rPr>
        <w:t>项，大学生创新创业训练计划</w:t>
      </w:r>
      <w:r>
        <w:rPr>
          <w:rFonts w:ascii="Times New Roman" w:hAnsi="Times New Roman" w:hint="eastAsia"/>
          <w:color w:val="auto"/>
        </w:rPr>
        <w:t>4</w:t>
      </w:r>
      <w:r>
        <w:rPr>
          <w:rFonts w:ascii="Times New Roman" w:hAnsi="Times New Roman"/>
          <w:color w:val="auto"/>
        </w:rPr>
        <w:t>项，申请专利</w:t>
      </w:r>
      <w:r>
        <w:rPr>
          <w:rFonts w:ascii="Times New Roman" w:hAnsi="Times New Roman" w:hint="eastAsia"/>
          <w:color w:val="auto"/>
        </w:rPr>
        <w:t>6</w:t>
      </w:r>
      <w:r>
        <w:rPr>
          <w:rFonts w:ascii="Times New Roman" w:hAnsi="Times New Roman"/>
          <w:color w:val="auto"/>
        </w:rPr>
        <w:t>项，公开发表论文</w:t>
      </w:r>
      <w:r>
        <w:rPr>
          <w:rFonts w:ascii="Times New Roman" w:hAnsi="Times New Roman" w:hint="eastAsia"/>
          <w:color w:val="auto"/>
        </w:rPr>
        <w:t>4</w:t>
      </w:r>
      <w:r>
        <w:rPr>
          <w:rFonts w:ascii="Times New Roman" w:hAnsi="Times New Roman"/>
          <w:color w:val="auto"/>
        </w:rPr>
        <w:t>篇。学院先后组织近</w:t>
      </w:r>
      <w:r>
        <w:rPr>
          <w:rFonts w:ascii="Times New Roman" w:hAnsi="Times New Roman"/>
          <w:color w:val="auto"/>
        </w:rPr>
        <w:t>30</w:t>
      </w:r>
      <w:r>
        <w:rPr>
          <w:rFonts w:ascii="Times New Roman" w:hAnsi="Times New Roman"/>
          <w:color w:val="auto"/>
        </w:rPr>
        <w:t>项科技类活动，共有</w:t>
      </w:r>
      <w:r>
        <w:rPr>
          <w:rFonts w:ascii="Times New Roman" w:hAnsi="Times New Roman" w:hint="eastAsia"/>
          <w:color w:val="auto"/>
        </w:rPr>
        <w:t>175</w:t>
      </w:r>
      <w:r>
        <w:rPr>
          <w:rFonts w:ascii="Times New Roman" w:hAnsi="Times New Roman"/>
          <w:color w:val="auto"/>
        </w:rPr>
        <w:t>人次在国家、省（部）、校（市）级大学生科技类比赛中获奖。</w:t>
      </w:r>
    </w:p>
    <w:p w:rsidR="005829A7" w:rsidRDefault="000F3A8E">
      <w:pPr>
        <w:rPr>
          <w:rFonts w:ascii="Times New Roman" w:hAnsi="Times New Roman" w:hint="eastAsia"/>
          <w:color w:val="auto"/>
        </w:rPr>
      </w:pPr>
      <w:r>
        <w:rPr>
          <w:rFonts w:ascii="Times New Roman" w:hAnsi="Times New Roman"/>
          <w:color w:val="auto"/>
        </w:rPr>
        <w:t>积极开展富有学院特色的社区援助服务、青年志愿者活动及暑期社会实践活动，成效显著。院青年志愿者协会被评为校级青年志愿者服务先进集体，</w:t>
      </w:r>
      <w:r>
        <w:rPr>
          <w:rFonts w:ascii="Times New Roman" w:hAnsi="Times New Roman"/>
          <w:color w:val="auto"/>
        </w:rPr>
        <w:t>6</w:t>
      </w:r>
      <w:r>
        <w:rPr>
          <w:rFonts w:ascii="Times New Roman" w:hAnsi="Times New Roman"/>
          <w:color w:val="auto"/>
        </w:rPr>
        <w:t>位学生获苏州大学青年志愿服务先进个人称号；机电学院团委获得</w:t>
      </w:r>
      <w:r>
        <w:rPr>
          <w:rFonts w:ascii="Times New Roman" w:hAnsi="Times New Roman" w:hint="eastAsia"/>
          <w:color w:val="auto"/>
        </w:rPr>
        <w:t>无</w:t>
      </w:r>
      <w:r>
        <w:rPr>
          <w:rFonts w:ascii="Times New Roman" w:hAnsi="Times New Roman" w:hint="eastAsia"/>
          <w:color w:val="auto"/>
        </w:rPr>
        <w:t>偿献血先进集体，</w:t>
      </w:r>
      <w:r>
        <w:rPr>
          <w:rFonts w:ascii="Times New Roman" w:hAnsi="Times New Roman"/>
          <w:color w:val="auto"/>
        </w:rPr>
        <w:t>3</w:t>
      </w:r>
      <w:r>
        <w:rPr>
          <w:rFonts w:ascii="Times New Roman" w:hAnsi="Times New Roman"/>
          <w:color w:val="auto"/>
        </w:rPr>
        <w:t>位同学获得无偿献血先进个人。</w:t>
      </w:r>
      <w:r>
        <w:rPr>
          <w:rFonts w:ascii="Times New Roman" w:hAnsi="Times New Roman"/>
          <w:color w:val="auto"/>
        </w:rPr>
        <w:t>2</w:t>
      </w:r>
      <w:r>
        <w:rPr>
          <w:rFonts w:ascii="Times New Roman" w:hAnsi="Times New Roman"/>
          <w:color w:val="auto"/>
        </w:rPr>
        <w:t>位教师被评为校</w:t>
      </w:r>
      <w:r>
        <w:rPr>
          <w:rFonts w:ascii="Times New Roman" w:hAnsi="Times New Roman" w:hint="eastAsia"/>
          <w:color w:val="auto"/>
        </w:rPr>
        <w:t>级暑期社会实践优秀指导教师，</w:t>
      </w:r>
      <w:r>
        <w:rPr>
          <w:rFonts w:ascii="Times New Roman" w:hAnsi="Times New Roman"/>
          <w:color w:val="auto"/>
        </w:rPr>
        <w:t>5</w:t>
      </w:r>
      <w:r>
        <w:rPr>
          <w:rFonts w:ascii="Times New Roman" w:hAnsi="Times New Roman"/>
          <w:color w:val="auto"/>
        </w:rPr>
        <w:t>个团队被评为优秀小分队，</w:t>
      </w:r>
      <w:r>
        <w:rPr>
          <w:rFonts w:ascii="Times New Roman" w:hAnsi="Times New Roman" w:hint="eastAsia"/>
          <w:color w:val="auto"/>
        </w:rPr>
        <w:t>9</w:t>
      </w:r>
      <w:r>
        <w:rPr>
          <w:rFonts w:ascii="Times New Roman" w:hAnsi="Times New Roman"/>
          <w:color w:val="auto"/>
        </w:rPr>
        <w:t>位学生被评为先进个人，</w:t>
      </w:r>
      <w:r>
        <w:rPr>
          <w:rFonts w:ascii="Times New Roman" w:hAnsi="Times New Roman"/>
          <w:color w:val="auto"/>
        </w:rPr>
        <w:t>1</w:t>
      </w:r>
      <w:r>
        <w:rPr>
          <w:rFonts w:ascii="Times New Roman" w:hAnsi="Times New Roman"/>
          <w:color w:val="auto"/>
        </w:rPr>
        <w:t>个实践基地被评为优秀社会实践活动基地</w:t>
      </w:r>
      <w:r>
        <w:rPr>
          <w:rFonts w:ascii="Times New Roman" w:hAnsi="Times New Roman" w:hint="eastAsia"/>
          <w:color w:val="auto"/>
        </w:rPr>
        <w:t>，</w:t>
      </w:r>
      <w:r>
        <w:rPr>
          <w:rFonts w:ascii="Times New Roman" w:hAnsi="Times New Roman" w:hint="eastAsia"/>
          <w:color w:val="auto"/>
        </w:rPr>
        <w:t>3</w:t>
      </w:r>
      <w:r>
        <w:rPr>
          <w:rFonts w:ascii="Times New Roman" w:hAnsi="Times New Roman" w:hint="eastAsia"/>
          <w:color w:val="auto"/>
        </w:rPr>
        <w:t>篇社会调研材料被评为优秀调研报告</w:t>
      </w:r>
      <w:r>
        <w:rPr>
          <w:rFonts w:ascii="Times New Roman" w:hAnsi="Times New Roman"/>
          <w:color w:val="auto"/>
        </w:rPr>
        <w:t>。</w:t>
      </w:r>
    </w:p>
    <w:p w:rsidR="0052455C" w:rsidRDefault="000F3A8E">
      <w:pPr>
        <w:rPr>
          <w:rFonts w:ascii="Times New Roman" w:hAnsi="Times New Roman"/>
          <w:color w:val="auto"/>
        </w:rPr>
      </w:pPr>
      <w:r>
        <w:rPr>
          <w:rFonts w:ascii="Times New Roman" w:hAnsi="Times New Roman"/>
          <w:color w:val="auto"/>
        </w:rPr>
        <w:t>巩固创新基层团组织建设，</w:t>
      </w:r>
      <w:proofErr w:type="gramStart"/>
      <w:r>
        <w:rPr>
          <w:rFonts w:ascii="Times New Roman" w:hAnsi="Times New Roman"/>
          <w:color w:val="auto"/>
        </w:rPr>
        <w:t>构建党</w:t>
      </w:r>
      <w:proofErr w:type="gramEnd"/>
      <w:r>
        <w:rPr>
          <w:rFonts w:ascii="Times New Roman" w:hAnsi="Times New Roman"/>
          <w:color w:val="auto"/>
        </w:rPr>
        <w:t>领导下的</w:t>
      </w:r>
      <w:r>
        <w:rPr>
          <w:rFonts w:ascii="Times New Roman" w:hAnsi="Times New Roman"/>
          <w:color w:val="auto"/>
        </w:rPr>
        <w:t>“</w:t>
      </w:r>
      <w:r>
        <w:rPr>
          <w:rFonts w:ascii="Times New Roman" w:hAnsi="Times New Roman"/>
          <w:color w:val="auto"/>
        </w:rPr>
        <w:t>一心双环</w:t>
      </w:r>
      <w:r>
        <w:rPr>
          <w:rFonts w:ascii="Times New Roman" w:hAnsi="Times New Roman"/>
          <w:color w:val="auto"/>
        </w:rPr>
        <w:t>”</w:t>
      </w:r>
      <w:proofErr w:type="gramStart"/>
      <w:r>
        <w:rPr>
          <w:rFonts w:ascii="Times New Roman" w:hAnsi="Times New Roman"/>
          <w:color w:val="auto"/>
        </w:rPr>
        <w:t>团学组织</w:t>
      </w:r>
      <w:proofErr w:type="gramEnd"/>
      <w:r>
        <w:rPr>
          <w:rFonts w:ascii="Times New Roman" w:hAnsi="Times New Roman"/>
          <w:color w:val="auto"/>
        </w:rPr>
        <w:t>格局。以思想引领为核心，扎实推进基层团支部</w:t>
      </w:r>
      <w:r>
        <w:rPr>
          <w:rFonts w:ascii="Times New Roman" w:hAnsi="Times New Roman"/>
          <w:color w:val="auto"/>
        </w:rPr>
        <w:t>“</w:t>
      </w:r>
      <w:r>
        <w:rPr>
          <w:rFonts w:ascii="Times New Roman" w:hAnsi="Times New Roman"/>
          <w:color w:val="auto"/>
        </w:rPr>
        <w:t>活力提升</w:t>
      </w:r>
      <w:r>
        <w:rPr>
          <w:rFonts w:ascii="Times New Roman" w:hAnsi="Times New Roman"/>
          <w:color w:val="auto"/>
        </w:rPr>
        <w:t>”</w:t>
      </w:r>
      <w:r>
        <w:rPr>
          <w:rFonts w:ascii="Times New Roman" w:hAnsi="Times New Roman"/>
          <w:color w:val="auto"/>
        </w:rPr>
        <w:t>工程向纵深实施，加强学生组织的管理、作风和文化建设</w:t>
      </w:r>
      <w:bookmarkStart w:id="0" w:name="_GoBack"/>
      <w:bookmarkEnd w:id="0"/>
      <w:r>
        <w:rPr>
          <w:rFonts w:ascii="Times New Roman" w:hAnsi="Times New Roman"/>
          <w:color w:val="auto"/>
        </w:rPr>
        <w:t>。丰富校园文化，坚持正面引导，以学生喜闻乐见的方式深化思想教育工作。全年举办</w:t>
      </w:r>
      <w:r>
        <w:rPr>
          <w:rFonts w:ascii="Times New Roman" w:hAnsi="Times New Roman"/>
          <w:color w:val="auto"/>
        </w:rPr>
        <w:t>各类校园文化活动</w:t>
      </w:r>
      <w:r>
        <w:rPr>
          <w:rFonts w:ascii="Times New Roman" w:hAnsi="Times New Roman"/>
          <w:color w:val="auto"/>
        </w:rPr>
        <w:t>90</w:t>
      </w:r>
      <w:r>
        <w:rPr>
          <w:rFonts w:ascii="Times New Roman" w:hAnsi="Times New Roman"/>
          <w:color w:val="auto"/>
        </w:rPr>
        <w:t>余次，获校优秀分团校、校五四红旗团支部、校十佳红旗团支部、</w:t>
      </w:r>
      <w:r>
        <w:rPr>
          <w:rFonts w:ascii="Times New Roman" w:hAnsi="Times New Roman" w:hint="eastAsia"/>
          <w:color w:val="auto"/>
        </w:rPr>
        <w:t>校十佳活力团支部，校十佳主题团日活动等多项荣誉。</w:t>
      </w:r>
    </w:p>
    <w:p w:rsidR="0052455C" w:rsidRDefault="0052455C">
      <w:pPr>
        <w:rPr>
          <w:rFonts w:ascii="Times New Roman" w:hAnsi="Times New Roman"/>
          <w:color w:val="auto"/>
        </w:rPr>
      </w:pPr>
    </w:p>
    <w:p w:rsidR="0052455C" w:rsidRDefault="000F3A8E" w:rsidP="005829A7">
      <w:pPr>
        <w:ind w:firstLineChars="196" w:firstLine="472"/>
        <w:jc w:val="left"/>
        <w:rPr>
          <w:rFonts w:ascii="Times New Roman" w:hAnsi="Times New Roman"/>
          <w:b/>
          <w:color w:val="auto"/>
        </w:rPr>
      </w:pPr>
      <w:r>
        <w:rPr>
          <w:rFonts w:ascii="Times New Roman" w:hAnsi="Times New Roman" w:hint="eastAsia"/>
          <w:b/>
          <w:color w:val="auto"/>
        </w:rPr>
        <w:t>五、学院重大事项</w:t>
      </w:r>
    </w:p>
    <w:p w:rsidR="0052455C" w:rsidRDefault="000F3A8E">
      <w:pPr>
        <w:rPr>
          <w:rFonts w:ascii="Times New Roman" w:hAnsi="Times New Roman"/>
          <w:color w:val="auto"/>
          <w:szCs w:val="21"/>
        </w:rPr>
      </w:pPr>
      <w:r>
        <w:rPr>
          <w:rFonts w:ascii="Times New Roman" w:hAnsi="Times New Roman" w:hint="eastAsia"/>
          <w:color w:val="auto"/>
          <w:szCs w:val="21"/>
        </w:rPr>
        <w:t>1</w:t>
      </w:r>
      <w:r>
        <w:rPr>
          <w:rFonts w:ascii="Times New Roman" w:hAnsi="Times New Roman" w:hint="eastAsia"/>
          <w:color w:val="auto"/>
          <w:szCs w:val="21"/>
        </w:rPr>
        <w:t>、</w:t>
      </w:r>
      <w:r>
        <w:rPr>
          <w:rFonts w:ascii="Times New Roman" w:hAnsi="Times New Roman" w:hint="eastAsia"/>
          <w:color w:val="auto"/>
          <w:szCs w:val="21"/>
        </w:rPr>
        <w:t>2019</w:t>
      </w:r>
      <w:r>
        <w:rPr>
          <w:rFonts w:ascii="Times New Roman" w:hAnsi="Times New Roman" w:hint="eastAsia"/>
          <w:color w:val="auto"/>
          <w:szCs w:val="21"/>
        </w:rPr>
        <w:t>年</w:t>
      </w:r>
      <w:r>
        <w:rPr>
          <w:rFonts w:ascii="Times New Roman" w:hAnsi="Times New Roman" w:hint="eastAsia"/>
          <w:color w:val="auto"/>
          <w:szCs w:val="21"/>
        </w:rPr>
        <w:t>4</w:t>
      </w:r>
      <w:r>
        <w:rPr>
          <w:rFonts w:ascii="Times New Roman" w:hAnsi="Times New Roman" w:hint="eastAsia"/>
          <w:color w:val="auto"/>
          <w:szCs w:val="21"/>
        </w:rPr>
        <w:t>月</w:t>
      </w:r>
      <w:r>
        <w:rPr>
          <w:rFonts w:ascii="Times New Roman" w:hAnsi="Times New Roman" w:hint="eastAsia"/>
          <w:color w:val="auto"/>
          <w:szCs w:val="21"/>
        </w:rPr>
        <w:t>1</w:t>
      </w:r>
      <w:r>
        <w:rPr>
          <w:rFonts w:ascii="Times New Roman" w:hAnsi="Times New Roman" w:hint="eastAsia"/>
          <w:color w:val="auto"/>
          <w:szCs w:val="21"/>
        </w:rPr>
        <w:t>日，经教育部审批通过设立</w:t>
      </w:r>
      <w:r>
        <w:rPr>
          <w:rFonts w:ascii="Times New Roman" w:hAnsi="Times New Roman"/>
          <w:color w:val="auto"/>
          <w:szCs w:val="21"/>
        </w:rPr>
        <w:t>智能制造工程专业，</w:t>
      </w:r>
      <w:r>
        <w:rPr>
          <w:rFonts w:ascii="Times New Roman" w:hAnsi="Times New Roman" w:hint="eastAsia"/>
          <w:color w:val="auto"/>
          <w:szCs w:val="21"/>
        </w:rPr>
        <w:t>9</w:t>
      </w:r>
      <w:r>
        <w:rPr>
          <w:rFonts w:ascii="Times New Roman" w:hAnsi="Times New Roman" w:hint="eastAsia"/>
          <w:color w:val="auto"/>
          <w:szCs w:val="21"/>
        </w:rPr>
        <w:t>月开始招生</w:t>
      </w:r>
      <w:r>
        <w:rPr>
          <w:rFonts w:ascii="Times New Roman" w:hAnsi="Times New Roman"/>
          <w:color w:val="auto"/>
          <w:szCs w:val="21"/>
        </w:rPr>
        <w:t>。</w:t>
      </w:r>
    </w:p>
    <w:p w:rsidR="0052455C" w:rsidRDefault="000F3A8E">
      <w:pPr>
        <w:rPr>
          <w:rFonts w:ascii="Times New Roman" w:hAnsi="Times New Roman"/>
          <w:color w:val="auto"/>
          <w:szCs w:val="21"/>
        </w:rPr>
      </w:pPr>
      <w:r>
        <w:rPr>
          <w:rFonts w:ascii="Times New Roman" w:hAnsi="Times New Roman" w:hint="eastAsia"/>
          <w:color w:val="auto"/>
          <w:szCs w:val="21"/>
        </w:rPr>
        <w:t>2</w:t>
      </w:r>
      <w:r>
        <w:rPr>
          <w:rFonts w:ascii="Times New Roman" w:hAnsi="Times New Roman" w:hint="eastAsia"/>
          <w:color w:val="auto"/>
          <w:szCs w:val="21"/>
        </w:rPr>
        <w:t>、</w:t>
      </w:r>
      <w:r>
        <w:rPr>
          <w:rFonts w:ascii="Times New Roman" w:hAnsi="Times New Roman" w:hint="eastAsia"/>
          <w:color w:val="auto"/>
          <w:szCs w:val="21"/>
        </w:rPr>
        <w:t>2019</w:t>
      </w:r>
      <w:r>
        <w:rPr>
          <w:rFonts w:ascii="Times New Roman" w:hAnsi="Times New Roman" w:hint="eastAsia"/>
          <w:color w:val="auto"/>
          <w:szCs w:val="21"/>
        </w:rPr>
        <w:t>年</w:t>
      </w:r>
      <w:r>
        <w:rPr>
          <w:rFonts w:ascii="Times New Roman" w:hAnsi="Times New Roman" w:hint="eastAsia"/>
          <w:color w:val="auto"/>
          <w:szCs w:val="21"/>
        </w:rPr>
        <w:t>6</w:t>
      </w:r>
      <w:r>
        <w:rPr>
          <w:rFonts w:ascii="Times New Roman" w:hAnsi="Times New Roman" w:hint="eastAsia"/>
          <w:color w:val="auto"/>
          <w:szCs w:val="21"/>
        </w:rPr>
        <w:t>月</w:t>
      </w:r>
      <w:r>
        <w:rPr>
          <w:rFonts w:ascii="Times New Roman" w:hAnsi="Times New Roman" w:hint="eastAsia"/>
          <w:color w:val="auto"/>
          <w:szCs w:val="21"/>
        </w:rPr>
        <w:t>21</w:t>
      </w:r>
      <w:r>
        <w:rPr>
          <w:rFonts w:ascii="Times New Roman" w:hAnsi="Times New Roman" w:hint="eastAsia"/>
          <w:color w:val="auto"/>
          <w:szCs w:val="21"/>
        </w:rPr>
        <w:t>日，我院电气工程及其自动化专业入选江苏省高校一流本科专业。</w:t>
      </w:r>
    </w:p>
    <w:p w:rsidR="0052455C" w:rsidRDefault="0052455C">
      <w:pPr>
        <w:rPr>
          <w:rFonts w:ascii="Times New Roman" w:hAnsi="Times New Roman" w:cs="Tahoma"/>
          <w:color w:val="auto"/>
          <w:szCs w:val="21"/>
        </w:rPr>
      </w:pPr>
    </w:p>
    <w:p w:rsidR="0052455C" w:rsidRDefault="000F3A8E">
      <w:pPr>
        <w:rPr>
          <w:rFonts w:ascii="Times New Roman" w:hAnsi="Times New Roman"/>
          <w:color w:val="auto"/>
        </w:rPr>
      </w:pPr>
      <w:r>
        <w:rPr>
          <w:rFonts w:ascii="Times New Roman" w:hAnsi="Times New Roman" w:hint="eastAsia"/>
          <w:color w:val="auto"/>
        </w:rPr>
        <w:t xml:space="preserve">                                                </w:t>
      </w:r>
      <w:r>
        <w:rPr>
          <w:rFonts w:ascii="Times New Roman" w:hAnsi="Times New Roman" w:hint="eastAsia"/>
          <w:color w:val="auto"/>
        </w:rPr>
        <w:t>机电工程学院</w:t>
      </w:r>
    </w:p>
    <w:p w:rsidR="0052455C" w:rsidRDefault="000F3A8E">
      <w:pPr>
        <w:ind w:right="720"/>
        <w:jc w:val="right"/>
        <w:rPr>
          <w:rFonts w:ascii="Times New Roman" w:hAnsi="Times New Roman"/>
          <w:color w:val="auto"/>
        </w:rPr>
      </w:pPr>
      <w:r>
        <w:rPr>
          <w:rFonts w:ascii="Times New Roman" w:hAnsi="Times New Roman" w:hint="eastAsia"/>
          <w:color w:val="auto"/>
        </w:rPr>
        <w:t>2020</w:t>
      </w:r>
      <w:r>
        <w:rPr>
          <w:rFonts w:ascii="Times New Roman" w:hAnsi="Times New Roman" w:hint="eastAsia"/>
          <w:color w:val="auto"/>
        </w:rPr>
        <w:t>年</w:t>
      </w:r>
      <w:r>
        <w:rPr>
          <w:rFonts w:ascii="Times New Roman" w:hAnsi="Times New Roman" w:hint="eastAsia"/>
          <w:color w:val="auto"/>
        </w:rPr>
        <w:t>5</w:t>
      </w:r>
      <w:r>
        <w:rPr>
          <w:rFonts w:ascii="Times New Roman" w:hAnsi="Times New Roman" w:hint="eastAsia"/>
          <w:color w:val="auto"/>
        </w:rPr>
        <w:t>月</w:t>
      </w:r>
      <w:r>
        <w:rPr>
          <w:rFonts w:ascii="Times New Roman" w:hAnsi="Times New Roman" w:hint="eastAsia"/>
          <w:color w:val="auto"/>
        </w:rPr>
        <w:t xml:space="preserve">      </w:t>
      </w:r>
    </w:p>
    <w:sectPr w:rsidR="0052455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A8E" w:rsidRDefault="000F3A8E">
      <w:pPr>
        <w:spacing w:line="240" w:lineRule="auto"/>
      </w:pPr>
      <w:r>
        <w:separator/>
      </w:r>
    </w:p>
  </w:endnote>
  <w:endnote w:type="continuationSeparator" w:id="0">
    <w:p w:rsidR="000F3A8E" w:rsidRDefault="000F3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732258"/>
    </w:sdtPr>
    <w:sdtEndPr/>
    <w:sdtContent>
      <w:sdt>
        <w:sdtPr>
          <w:id w:val="504788268"/>
        </w:sdtPr>
        <w:sdtEndPr/>
        <w:sdtContent>
          <w:p w:rsidR="0052455C" w:rsidRDefault="000F3A8E">
            <w:pPr>
              <w:pStyle w:val="a5"/>
              <w:jc w:val="center"/>
            </w:pPr>
            <w:r>
              <w:rPr>
                <w:b/>
                <w:bCs/>
                <w:sz w:val="24"/>
                <w:szCs w:val="24"/>
              </w:rPr>
              <w:fldChar w:fldCharType="begin"/>
            </w:r>
            <w:r>
              <w:rPr>
                <w:b/>
                <w:bCs/>
              </w:rPr>
              <w:instrText>PAGE</w:instrText>
            </w:r>
            <w:r>
              <w:rPr>
                <w:b/>
                <w:bCs/>
                <w:sz w:val="24"/>
                <w:szCs w:val="24"/>
              </w:rPr>
              <w:fldChar w:fldCharType="separate"/>
            </w:r>
            <w:r w:rsidR="00151B6F">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51B6F">
              <w:rPr>
                <w:b/>
                <w:bCs/>
                <w:noProof/>
              </w:rPr>
              <w:t>6</w:t>
            </w:r>
            <w:r>
              <w:rPr>
                <w:b/>
                <w:bCs/>
                <w:sz w:val="24"/>
                <w:szCs w:val="24"/>
              </w:rPr>
              <w:fldChar w:fldCharType="end"/>
            </w:r>
          </w:p>
        </w:sdtContent>
      </w:sdt>
    </w:sdtContent>
  </w:sdt>
  <w:p w:rsidR="0052455C" w:rsidRDefault="005245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A8E" w:rsidRDefault="000F3A8E">
      <w:pPr>
        <w:spacing w:line="240" w:lineRule="auto"/>
      </w:pPr>
      <w:r>
        <w:separator/>
      </w:r>
    </w:p>
  </w:footnote>
  <w:footnote w:type="continuationSeparator" w:id="0">
    <w:p w:rsidR="000F3A8E" w:rsidRDefault="000F3A8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9C"/>
    <w:rsid w:val="CFB78102"/>
    <w:rsid w:val="EFBFD684"/>
    <w:rsid w:val="00002004"/>
    <w:rsid w:val="00004A87"/>
    <w:rsid w:val="00005FEF"/>
    <w:rsid w:val="00013567"/>
    <w:rsid w:val="00015A84"/>
    <w:rsid w:val="0001644C"/>
    <w:rsid w:val="00017263"/>
    <w:rsid w:val="00020018"/>
    <w:rsid w:val="00021F2C"/>
    <w:rsid w:val="000237DF"/>
    <w:rsid w:val="000250E4"/>
    <w:rsid w:val="00030BB4"/>
    <w:rsid w:val="0003304E"/>
    <w:rsid w:val="0004470A"/>
    <w:rsid w:val="00047DBE"/>
    <w:rsid w:val="00051423"/>
    <w:rsid w:val="0006341A"/>
    <w:rsid w:val="00063B81"/>
    <w:rsid w:val="00072115"/>
    <w:rsid w:val="0007718F"/>
    <w:rsid w:val="00085198"/>
    <w:rsid w:val="00094641"/>
    <w:rsid w:val="00096DAA"/>
    <w:rsid w:val="000A080A"/>
    <w:rsid w:val="000A09F8"/>
    <w:rsid w:val="000A3205"/>
    <w:rsid w:val="000A3BAF"/>
    <w:rsid w:val="000A4B20"/>
    <w:rsid w:val="000A636E"/>
    <w:rsid w:val="000B0413"/>
    <w:rsid w:val="000B169C"/>
    <w:rsid w:val="000B4CE8"/>
    <w:rsid w:val="000B6503"/>
    <w:rsid w:val="000C24FE"/>
    <w:rsid w:val="000C27C7"/>
    <w:rsid w:val="000D7F66"/>
    <w:rsid w:val="000E1175"/>
    <w:rsid w:val="000F3A8E"/>
    <w:rsid w:val="000F6475"/>
    <w:rsid w:val="001020E8"/>
    <w:rsid w:val="00103BA9"/>
    <w:rsid w:val="00103DAA"/>
    <w:rsid w:val="00105635"/>
    <w:rsid w:val="00113CE3"/>
    <w:rsid w:val="00114AB4"/>
    <w:rsid w:val="00115EE7"/>
    <w:rsid w:val="00125023"/>
    <w:rsid w:val="001278C4"/>
    <w:rsid w:val="001441F6"/>
    <w:rsid w:val="00150431"/>
    <w:rsid w:val="00151B6F"/>
    <w:rsid w:val="001562E2"/>
    <w:rsid w:val="00165896"/>
    <w:rsid w:val="00170506"/>
    <w:rsid w:val="00170ABB"/>
    <w:rsid w:val="00180637"/>
    <w:rsid w:val="00185F25"/>
    <w:rsid w:val="00191A66"/>
    <w:rsid w:val="00194D4C"/>
    <w:rsid w:val="001A39B9"/>
    <w:rsid w:val="001D1E8E"/>
    <w:rsid w:val="001E0C3A"/>
    <w:rsid w:val="001E509A"/>
    <w:rsid w:val="001E5FE2"/>
    <w:rsid w:val="001F087F"/>
    <w:rsid w:val="001F1362"/>
    <w:rsid w:val="001F31CD"/>
    <w:rsid w:val="001F4A78"/>
    <w:rsid w:val="001F4FB5"/>
    <w:rsid w:val="001F775A"/>
    <w:rsid w:val="00210138"/>
    <w:rsid w:val="00224EDA"/>
    <w:rsid w:val="002263C6"/>
    <w:rsid w:val="00244475"/>
    <w:rsid w:val="00252C33"/>
    <w:rsid w:val="00262A14"/>
    <w:rsid w:val="0027712B"/>
    <w:rsid w:val="00283F75"/>
    <w:rsid w:val="002A4E9C"/>
    <w:rsid w:val="002B7108"/>
    <w:rsid w:val="002D2815"/>
    <w:rsid w:val="002D396F"/>
    <w:rsid w:val="002D7A2A"/>
    <w:rsid w:val="002E6577"/>
    <w:rsid w:val="002F6D2A"/>
    <w:rsid w:val="002F7996"/>
    <w:rsid w:val="002F7F3A"/>
    <w:rsid w:val="0030659D"/>
    <w:rsid w:val="00307624"/>
    <w:rsid w:val="00314018"/>
    <w:rsid w:val="00320FC7"/>
    <w:rsid w:val="00322095"/>
    <w:rsid w:val="00340145"/>
    <w:rsid w:val="00345E07"/>
    <w:rsid w:val="00353085"/>
    <w:rsid w:val="003606A6"/>
    <w:rsid w:val="00361219"/>
    <w:rsid w:val="003616BB"/>
    <w:rsid w:val="00367C52"/>
    <w:rsid w:val="00370115"/>
    <w:rsid w:val="00371665"/>
    <w:rsid w:val="0038237C"/>
    <w:rsid w:val="00387543"/>
    <w:rsid w:val="00397FBE"/>
    <w:rsid w:val="003A03B6"/>
    <w:rsid w:val="003B63E6"/>
    <w:rsid w:val="003C7073"/>
    <w:rsid w:val="003D7AB0"/>
    <w:rsid w:val="003E0142"/>
    <w:rsid w:val="003E0DDE"/>
    <w:rsid w:val="003F1FFD"/>
    <w:rsid w:val="003F68DD"/>
    <w:rsid w:val="004053A3"/>
    <w:rsid w:val="00406782"/>
    <w:rsid w:val="004074A6"/>
    <w:rsid w:val="00410729"/>
    <w:rsid w:val="004171A5"/>
    <w:rsid w:val="00420AA1"/>
    <w:rsid w:val="004211BA"/>
    <w:rsid w:val="0042667F"/>
    <w:rsid w:val="0042680F"/>
    <w:rsid w:val="00437FD4"/>
    <w:rsid w:val="00442C4B"/>
    <w:rsid w:val="004449B4"/>
    <w:rsid w:val="00456658"/>
    <w:rsid w:val="004657AB"/>
    <w:rsid w:val="0047040D"/>
    <w:rsid w:val="00470879"/>
    <w:rsid w:val="00470B6B"/>
    <w:rsid w:val="00474DBC"/>
    <w:rsid w:val="004830A5"/>
    <w:rsid w:val="00486DD2"/>
    <w:rsid w:val="0049596E"/>
    <w:rsid w:val="004A3A05"/>
    <w:rsid w:val="004A5D64"/>
    <w:rsid w:val="004B0133"/>
    <w:rsid w:val="004B4279"/>
    <w:rsid w:val="004B5358"/>
    <w:rsid w:val="004B7881"/>
    <w:rsid w:val="004D7F5A"/>
    <w:rsid w:val="004E0D4C"/>
    <w:rsid w:val="004F032D"/>
    <w:rsid w:val="004F0E86"/>
    <w:rsid w:val="004F2E66"/>
    <w:rsid w:val="004F3EBD"/>
    <w:rsid w:val="004F451A"/>
    <w:rsid w:val="005050B4"/>
    <w:rsid w:val="0051707A"/>
    <w:rsid w:val="005174FE"/>
    <w:rsid w:val="0052455C"/>
    <w:rsid w:val="0052709E"/>
    <w:rsid w:val="00540996"/>
    <w:rsid w:val="00547D7D"/>
    <w:rsid w:val="005511BA"/>
    <w:rsid w:val="00552390"/>
    <w:rsid w:val="00552B13"/>
    <w:rsid w:val="00561779"/>
    <w:rsid w:val="00563FDD"/>
    <w:rsid w:val="00564775"/>
    <w:rsid w:val="00570952"/>
    <w:rsid w:val="00575E2B"/>
    <w:rsid w:val="005829A7"/>
    <w:rsid w:val="00585C3A"/>
    <w:rsid w:val="00591BEB"/>
    <w:rsid w:val="00592165"/>
    <w:rsid w:val="00594493"/>
    <w:rsid w:val="005A1474"/>
    <w:rsid w:val="005A36E2"/>
    <w:rsid w:val="005A45FC"/>
    <w:rsid w:val="005A5FFD"/>
    <w:rsid w:val="005B2E96"/>
    <w:rsid w:val="005B51EF"/>
    <w:rsid w:val="005B52FA"/>
    <w:rsid w:val="005B6761"/>
    <w:rsid w:val="005C21E6"/>
    <w:rsid w:val="005D4077"/>
    <w:rsid w:val="005D5E26"/>
    <w:rsid w:val="005D744F"/>
    <w:rsid w:val="005E0264"/>
    <w:rsid w:val="005E578E"/>
    <w:rsid w:val="005F13D5"/>
    <w:rsid w:val="005F62B2"/>
    <w:rsid w:val="006005F2"/>
    <w:rsid w:val="00600AC6"/>
    <w:rsid w:val="0060526E"/>
    <w:rsid w:val="0060769B"/>
    <w:rsid w:val="00610516"/>
    <w:rsid w:val="00612970"/>
    <w:rsid w:val="006143B2"/>
    <w:rsid w:val="00620855"/>
    <w:rsid w:val="00627569"/>
    <w:rsid w:val="006343D0"/>
    <w:rsid w:val="00634E88"/>
    <w:rsid w:val="00635CBB"/>
    <w:rsid w:val="00636E62"/>
    <w:rsid w:val="00637776"/>
    <w:rsid w:val="006432D3"/>
    <w:rsid w:val="00643333"/>
    <w:rsid w:val="00651C1B"/>
    <w:rsid w:val="00657AB5"/>
    <w:rsid w:val="00657D2D"/>
    <w:rsid w:val="00666347"/>
    <w:rsid w:val="00667625"/>
    <w:rsid w:val="00670CDE"/>
    <w:rsid w:val="00672E56"/>
    <w:rsid w:val="00675A9C"/>
    <w:rsid w:val="00675F3E"/>
    <w:rsid w:val="00680F5E"/>
    <w:rsid w:val="00685B58"/>
    <w:rsid w:val="006918A7"/>
    <w:rsid w:val="006921AE"/>
    <w:rsid w:val="006A3BE5"/>
    <w:rsid w:val="006B1BC5"/>
    <w:rsid w:val="006B5779"/>
    <w:rsid w:val="006B5CCD"/>
    <w:rsid w:val="006B7B47"/>
    <w:rsid w:val="006E3056"/>
    <w:rsid w:val="006E554F"/>
    <w:rsid w:val="006F055F"/>
    <w:rsid w:val="006F3911"/>
    <w:rsid w:val="00707E89"/>
    <w:rsid w:val="00711219"/>
    <w:rsid w:val="007143F7"/>
    <w:rsid w:val="00716691"/>
    <w:rsid w:val="0071783D"/>
    <w:rsid w:val="00724AC6"/>
    <w:rsid w:val="00724FFF"/>
    <w:rsid w:val="007269F5"/>
    <w:rsid w:val="00735FA2"/>
    <w:rsid w:val="0073629C"/>
    <w:rsid w:val="0075135C"/>
    <w:rsid w:val="00751390"/>
    <w:rsid w:val="00751DCE"/>
    <w:rsid w:val="00755AE6"/>
    <w:rsid w:val="00756F8D"/>
    <w:rsid w:val="007638E5"/>
    <w:rsid w:val="00766523"/>
    <w:rsid w:val="0077541A"/>
    <w:rsid w:val="00780143"/>
    <w:rsid w:val="007812FD"/>
    <w:rsid w:val="00784C2B"/>
    <w:rsid w:val="007A31D2"/>
    <w:rsid w:val="007B6503"/>
    <w:rsid w:val="007C23C4"/>
    <w:rsid w:val="007C4872"/>
    <w:rsid w:val="007D1919"/>
    <w:rsid w:val="007D332B"/>
    <w:rsid w:val="007D4EE9"/>
    <w:rsid w:val="007F68F8"/>
    <w:rsid w:val="00801A6A"/>
    <w:rsid w:val="008022E2"/>
    <w:rsid w:val="00805706"/>
    <w:rsid w:val="00817C77"/>
    <w:rsid w:val="00823945"/>
    <w:rsid w:val="00832DBB"/>
    <w:rsid w:val="00833994"/>
    <w:rsid w:val="008348FC"/>
    <w:rsid w:val="008444F6"/>
    <w:rsid w:val="00867F2E"/>
    <w:rsid w:val="0087078A"/>
    <w:rsid w:val="00874594"/>
    <w:rsid w:val="008826DE"/>
    <w:rsid w:val="00883877"/>
    <w:rsid w:val="00890517"/>
    <w:rsid w:val="00895626"/>
    <w:rsid w:val="00895FA4"/>
    <w:rsid w:val="008A254F"/>
    <w:rsid w:val="008A333A"/>
    <w:rsid w:val="008A3DBD"/>
    <w:rsid w:val="008A4757"/>
    <w:rsid w:val="008B1F8B"/>
    <w:rsid w:val="008B32E6"/>
    <w:rsid w:val="008B499C"/>
    <w:rsid w:val="008B559E"/>
    <w:rsid w:val="008C74DB"/>
    <w:rsid w:val="008D2C66"/>
    <w:rsid w:val="008D5B9B"/>
    <w:rsid w:val="008D6061"/>
    <w:rsid w:val="008D62ED"/>
    <w:rsid w:val="008F0C5F"/>
    <w:rsid w:val="008F335C"/>
    <w:rsid w:val="008F43F7"/>
    <w:rsid w:val="008F4A17"/>
    <w:rsid w:val="00923BE6"/>
    <w:rsid w:val="009305EF"/>
    <w:rsid w:val="00932876"/>
    <w:rsid w:val="009335D8"/>
    <w:rsid w:val="00942861"/>
    <w:rsid w:val="00942D9A"/>
    <w:rsid w:val="00944DFA"/>
    <w:rsid w:val="00945E81"/>
    <w:rsid w:val="00951B2B"/>
    <w:rsid w:val="0096594F"/>
    <w:rsid w:val="00967F07"/>
    <w:rsid w:val="009730E7"/>
    <w:rsid w:val="00976DB5"/>
    <w:rsid w:val="00985501"/>
    <w:rsid w:val="009A3DF1"/>
    <w:rsid w:val="009A4D03"/>
    <w:rsid w:val="009A7828"/>
    <w:rsid w:val="009B3B0B"/>
    <w:rsid w:val="009C1A58"/>
    <w:rsid w:val="009D4206"/>
    <w:rsid w:val="009D5B43"/>
    <w:rsid w:val="009D6B10"/>
    <w:rsid w:val="009E315A"/>
    <w:rsid w:val="009E3BA6"/>
    <w:rsid w:val="009E4463"/>
    <w:rsid w:val="009E51CA"/>
    <w:rsid w:val="009E7E8C"/>
    <w:rsid w:val="009F196D"/>
    <w:rsid w:val="00A01068"/>
    <w:rsid w:val="00A04B46"/>
    <w:rsid w:val="00A10942"/>
    <w:rsid w:val="00A13BB6"/>
    <w:rsid w:val="00A16EE4"/>
    <w:rsid w:val="00A20D84"/>
    <w:rsid w:val="00A228B1"/>
    <w:rsid w:val="00A2430D"/>
    <w:rsid w:val="00A323B9"/>
    <w:rsid w:val="00A378D0"/>
    <w:rsid w:val="00A42F0A"/>
    <w:rsid w:val="00A509EC"/>
    <w:rsid w:val="00A520EE"/>
    <w:rsid w:val="00A62638"/>
    <w:rsid w:val="00A63F30"/>
    <w:rsid w:val="00A66AC0"/>
    <w:rsid w:val="00A70299"/>
    <w:rsid w:val="00A71659"/>
    <w:rsid w:val="00A725E4"/>
    <w:rsid w:val="00A81D83"/>
    <w:rsid w:val="00A874C5"/>
    <w:rsid w:val="00A87588"/>
    <w:rsid w:val="00AA08FA"/>
    <w:rsid w:val="00AA185C"/>
    <w:rsid w:val="00AA4566"/>
    <w:rsid w:val="00AA5914"/>
    <w:rsid w:val="00AB0833"/>
    <w:rsid w:val="00AB4F7D"/>
    <w:rsid w:val="00AD728E"/>
    <w:rsid w:val="00AE2042"/>
    <w:rsid w:val="00AE2118"/>
    <w:rsid w:val="00AE3C13"/>
    <w:rsid w:val="00AE44FC"/>
    <w:rsid w:val="00AF30E1"/>
    <w:rsid w:val="00B11AE0"/>
    <w:rsid w:val="00B14169"/>
    <w:rsid w:val="00B166EB"/>
    <w:rsid w:val="00B16FA4"/>
    <w:rsid w:val="00B170B4"/>
    <w:rsid w:val="00B859D1"/>
    <w:rsid w:val="00B85CA0"/>
    <w:rsid w:val="00BA5077"/>
    <w:rsid w:val="00BA5BF0"/>
    <w:rsid w:val="00BA7ECB"/>
    <w:rsid w:val="00BB06E8"/>
    <w:rsid w:val="00BB0DD4"/>
    <w:rsid w:val="00BB5A00"/>
    <w:rsid w:val="00BB676D"/>
    <w:rsid w:val="00BC4C0F"/>
    <w:rsid w:val="00BD4659"/>
    <w:rsid w:val="00BD6E16"/>
    <w:rsid w:val="00BE16AA"/>
    <w:rsid w:val="00BE3C92"/>
    <w:rsid w:val="00BF15EA"/>
    <w:rsid w:val="00BF2105"/>
    <w:rsid w:val="00C01C8D"/>
    <w:rsid w:val="00C105C3"/>
    <w:rsid w:val="00C20595"/>
    <w:rsid w:val="00C208C7"/>
    <w:rsid w:val="00C3588E"/>
    <w:rsid w:val="00C4303E"/>
    <w:rsid w:val="00C52DB9"/>
    <w:rsid w:val="00C6139E"/>
    <w:rsid w:val="00C64FF1"/>
    <w:rsid w:val="00C725F4"/>
    <w:rsid w:val="00C756F5"/>
    <w:rsid w:val="00C76FDA"/>
    <w:rsid w:val="00C77AAE"/>
    <w:rsid w:val="00C80604"/>
    <w:rsid w:val="00C90989"/>
    <w:rsid w:val="00C92A0B"/>
    <w:rsid w:val="00C94B29"/>
    <w:rsid w:val="00C94C08"/>
    <w:rsid w:val="00C94F85"/>
    <w:rsid w:val="00CA1EBD"/>
    <w:rsid w:val="00CA32B3"/>
    <w:rsid w:val="00CB2D9B"/>
    <w:rsid w:val="00CB4435"/>
    <w:rsid w:val="00CB7B82"/>
    <w:rsid w:val="00CC7B65"/>
    <w:rsid w:val="00CD02BD"/>
    <w:rsid w:val="00CD0AAD"/>
    <w:rsid w:val="00D04FA2"/>
    <w:rsid w:val="00D103A4"/>
    <w:rsid w:val="00D1310D"/>
    <w:rsid w:val="00D14E83"/>
    <w:rsid w:val="00D16115"/>
    <w:rsid w:val="00D2047F"/>
    <w:rsid w:val="00D223C6"/>
    <w:rsid w:val="00D24CFD"/>
    <w:rsid w:val="00D34429"/>
    <w:rsid w:val="00D410B2"/>
    <w:rsid w:val="00D42316"/>
    <w:rsid w:val="00D42D4B"/>
    <w:rsid w:val="00D46437"/>
    <w:rsid w:val="00D4686E"/>
    <w:rsid w:val="00D53018"/>
    <w:rsid w:val="00D5444A"/>
    <w:rsid w:val="00D5494D"/>
    <w:rsid w:val="00D55E7E"/>
    <w:rsid w:val="00D57D5F"/>
    <w:rsid w:val="00D63E81"/>
    <w:rsid w:val="00D65FE8"/>
    <w:rsid w:val="00D66D68"/>
    <w:rsid w:val="00D74D21"/>
    <w:rsid w:val="00D8303F"/>
    <w:rsid w:val="00D83244"/>
    <w:rsid w:val="00D91CFB"/>
    <w:rsid w:val="00D96648"/>
    <w:rsid w:val="00DA1781"/>
    <w:rsid w:val="00DB3E7F"/>
    <w:rsid w:val="00DC0011"/>
    <w:rsid w:val="00DC42C0"/>
    <w:rsid w:val="00DC576D"/>
    <w:rsid w:val="00DC6F28"/>
    <w:rsid w:val="00DD47A3"/>
    <w:rsid w:val="00DD4E24"/>
    <w:rsid w:val="00DE3A7C"/>
    <w:rsid w:val="00DF1922"/>
    <w:rsid w:val="00DF214C"/>
    <w:rsid w:val="00E02913"/>
    <w:rsid w:val="00E06B99"/>
    <w:rsid w:val="00E0774A"/>
    <w:rsid w:val="00E07DAF"/>
    <w:rsid w:val="00E1639B"/>
    <w:rsid w:val="00E319E5"/>
    <w:rsid w:val="00E3471D"/>
    <w:rsid w:val="00E4373C"/>
    <w:rsid w:val="00E50E8C"/>
    <w:rsid w:val="00E55D61"/>
    <w:rsid w:val="00E57A0B"/>
    <w:rsid w:val="00E60B2B"/>
    <w:rsid w:val="00E62A12"/>
    <w:rsid w:val="00E854AA"/>
    <w:rsid w:val="00E87177"/>
    <w:rsid w:val="00E9440C"/>
    <w:rsid w:val="00E94F07"/>
    <w:rsid w:val="00EA0A2B"/>
    <w:rsid w:val="00EA16A0"/>
    <w:rsid w:val="00EA3F57"/>
    <w:rsid w:val="00EA491F"/>
    <w:rsid w:val="00EB15FC"/>
    <w:rsid w:val="00EC0163"/>
    <w:rsid w:val="00EC656C"/>
    <w:rsid w:val="00EE01BB"/>
    <w:rsid w:val="00EF21E4"/>
    <w:rsid w:val="00F04836"/>
    <w:rsid w:val="00F10563"/>
    <w:rsid w:val="00F10B48"/>
    <w:rsid w:val="00F121CE"/>
    <w:rsid w:val="00F1365B"/>
    <w:rsid w:val="00F21925"/>
    <w:rsid w:val="00F31D41"/>
    <w:rsid w:val="00F32A05"/>
    <w:rsid w:val="00F34027"/>
    <w:rsid w:val="00F43A2E"/>
    <w:rsid w:val="00F547C2"/>
    <w:rsid w:val="00F54EE3"/>
    <w:rsid w:val="00F61012"/>
    <w:rsid w:val="00F76E51"/>
    <w:rsid w:val="00F8707C"/>
    <w:rsid w:val="00F97D11"/>
    <w:rsid w:val="00FA7190"/>
    <w:rsid w:val="00FB1730"/>
    <w:rsid w:val="00FB2227"/>
    <w:rsid w:val="00FB3319"/>
    <w:rsid w:val="00FB3856"/>
    <w:rsid w:val="00FC1BE8"/>
    <w:rsid w:val="00FD1519"/>
    <w:rsid w:val="00FD507A"/>
    <w:rsid w:val="00FE18B7"/>
    <w:rsid w:val="00FF31D5"/>
    <w:rsid w:val="1C5B1B1F"/>
    <w:rsid w:val="636F7EFC"/>
    <w:rsid w:val="7E7FFD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qFormat="1"/>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ind w:firstLine="420"/>
      <w:jc w:val="both"/>
    </w:pPr>
    <w:rPr>
      <w:rFonts w:asciiTheme="minorEastAsia" w:hAnsiTheme="minorEastAsia"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pPr>
      <w:adjustRightInd/>
      <w:snapToGrid/>
      <w:spacing w:line="240" w:lineRule="auto"/>
      <w:ind w:firstLine="0"/>
    </w:pPr>
    <w:rPr>
      <w:rFonts w:ascii="宋体" w:eastAsia="宋体" w:hAnsi="Courier New" w:cs="Courier New"/>
      <w:color w:val="auto"/>
      <w:kern w:val="2"/>
      <w:sz w:val="21"/>
      <w:szCs w:val="21"/>
    </w:rPr>
  </w:style>
  <w:style w:type="paragraph" w:styleId="a4">
    <w:name w:val="Balloon Text"/>
    <w:basedOn w:val="a"/>
    <w:link w:val="Char0"/>
    <w:uiPriority w:val="99"/>
    <w:semiHidden/>
    <w:unhideWhenUsed/>
    <w:pPr>
      <w:spacing w:line="240" w:lineRule="auto"/>
    </w:pPr>
    <w:rPr>
      <w:sz w:val="18"/>
      <w:szCs w:val="18"/>
    </w:rPr>
  </w:style>
  <w:style w:type="paragraph" w:styleId="a5">
    <w:name w:val="footer"/>
    <w:basedOn w:val="a"/>
    <w:link w:val="Char1"/>
    <w:uiPriority w:val="99"/>
    <w:unhideWhenUsed/>
    <w:pPr>
      <w:tabs>
        <w:tab w:val="center" w:pos="4153"/>
        <w:tab w:val="right" w:pos="8306"/>
      </w:tabs>
      <w:spacing w:line="240" w:lineRule="auto"/>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pacing w:line="240" w:lineRule="auto"/>
      <w:jc w:val="center"/>
    </w:pPr>
    <w:rPr>
      <w:sz w:val="18"/>
      <w:szCs w:val="18"/>
    </w:rPr>
  </w:style>
  <w:style w:type="paragraph" w:styleId="a7">
    <w:name w:val="Normal (Web)"/>
    <w:basedOn w:val="a"/>
    <w:uiPriority w:val="99"/>
    <w:semiHidden/>
    <w:unhideWhenUsed/>
    <w:qFormat/>
  </w:style>
  <w:style w:type="paragraph" w:styleId="a8">
    <w:name w:val="List Paragraph"/>
    <w:basedOn w:val="a"/>
    <w:uiPriority w:val="99"/>
    <w:qFormat/>
    <w:pPr>
      <w:ind w:firstLineChars="200" w:firstLine="200"/>
    </w:pPr>
  </w:style>
  <w:style w:type="character" w:customStyle="1" w:styleId="Char2">
    <w:name w:val="页眉 Char"/>
    <w:basedOn w:val="a0"/>
    <w:link w:val="a6"/>
    <w:uiPriority w:val="99"/>
    <w:rPr>
      <w:rFonts w:asciiTheme="minorEastAsia" w:hAnsiTheme="minorEastAsia" w:cs="Times New Roman"/>
      <w:color w:val="000000"/>
      <w:kern w:val="0"/>
      <w:sz w:val="18"/>
      <w:szCs w:val="18"/>
    </w:rPr>
  </w:style>
  <w:style w:type="character" w:customStyle="1" w:styleId="Char1">
    <w:name w:val="页脚 Char"/>
    <w:basedOn w:val="a0"/>
    <w:link w:val="a5"/>
    <w:uiPriority w:val="99"/>
    <w:rPr>
      <w:rFonts w:asciiTheme="minorEastAsia" w:hAnsiTheme="minorEastAsia" w:cs="Times New Roman"/>
      <w:color w:val="000000"/>
      <w:kern w:val="0"/>
      <w:sz w:val="18"/>
      <w:szCs w:val="18"/>
    </w:rPr>
  </w:style>
  <w:style w:type="character" w:customStyle="1" w:styleId="Char">
    <w:name w:val="纯文本 Char"/>
    <w:basedOn w:val="a0"/>
    <w:link w:val="a3"/>
    <w:qFormat/>
    <w:rPr>
      <w:rFonts w:ascii="宋体" w:eastAsia="宋体" w:hAnsi="Courier New" w:cs="Courier New"/>
      <w:szCs w:val="21"/>
    </w:rPr>
  </w:style>
  <w:style w:type="character" w:customStyle="1" w:styleId="Char0">
    <w:name w:val="批注框文本 Char"/>
    <w:basedOn w:val="a0"/>
    <w:link w:val="a4"/>
    <w:uiPriority w:val="99"/>
    <w:semiHidden/>
    <w:rPr>
      <w:rFonts w:asciiTheme="minorEastAsia" w:hAnsiTheme="minorEastAsia"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qFormat="1"/>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ind w:firstLine="420"/>
      <w:jc w:val="both"/>
    </w:pPr>
    <w:rPr>
      <w:rFonts w:asciiTheme="minorEastAsia" w:hAnsiTheme="minorEastAsia"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pPr>
      <w:adjustRightInd/>
      <w:snapToGrid/>
      <w:spacing w:line="240" w:lineRule="auto"/>
      <w:ind w:firstLine="0"/>
    </w:pPr>
    <w:rPr>
      <w:rFonts w:ascii="宋体" w:eastAsia="宋体" w:hAnsi="Courier New" w:cs="Courier New"/>
      <w:color w:val="auto"/>
      <w:kern w:val="2"/>
      <w:sz w:val="21"/>
      <w:szCs w:val="21"/>
    </w:rPr>
  </w:style>
  <w:style w:type="paragraph" w:styleId="a4">
    <w:name w:val="Balloon Text"/>
    <w:basedOn w:val="a"/>
    <w:link w:val="Char0"/>
    <w:uiPriority w:val="99"/>
    <w:semiHidden/>
    <w:unhideWhenUsed/>
    <w:pPr>
      <w:spacing w:line="240" w:lineRule="auto"/>
    </w:pPr>
    <w:rPr>
      <w:sz w:val="18"/>
      <w:szCs w:val="18"/>
    </w:rPr>
  </w:style>
  <w:style w:type="paragraph" w:styleId="a5">
    <w:name w:val="footer"/>
    <w:basedOn w:val="a"/>
    <w:link w:val="Char1"/>
    <w:uiPriority w:val="99"/>
    <w:unhideWhenUsed/>
    <w:pPr>
      <w:tabs>
        <w:tab w:val="center" w:pos="4153"/>
        <w:tab w:val="right" w:pos="8306"/>
      </w:tabs>
      <w:spacing w:line="240" w:lineRule="auto"/>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pacing w:line="240" w:lineRule="auto"/>
      <w:jc w:val="center"/>
    </w:pPr>
    <w:rPr>
      <w:sz w:val="18"/>
      <w:szCs w:val="18"/>
    </w:rPr>
  </w:style>
  <w:style w:type="paragraph" w:styleId="a7">
    <w:name w:val="Normal (Web)"/>
    <w:basedOn w:val="a"/>
    <w:uiPriority w:val="99"/>
    <w:semiHidden/>
    <w:unhideWhenUsed/>
    <w:qFormat/>
  </w:style>
  <w:style w:type="paragraph" w:styleId="a8">
    <w:name w:val="List Paragraph"/>
    <w:basedOn w:val="a"/>
    <w:uiPriority w:val="99"/>
    <w:qFormat/>
    <w:pPr>
      <w:ind w:firstLineChars="200" w:firstLine="200"/>
    </w:pPr>
  </w:style>
  <w:style w:type="character" w:customStyle="1" w:styleId="Char2">
    <w:name w:val="页眉 Char"/>
    <w:basedOn w:val="a0"/>
    <w:link w:val="a6"/>
    <w:uiPriority w:val="99"/>
    <w:rPr>
      <w:rFonts w:asciiTheme="minorEastAsia" w:hAnsiTheme="minorEastAsia" w:cs="Times New Roman"/>
      <w:color w:val="000000"/>
      <w:kern w:val="0"/>
      <w:sz w:val="18"/>
      <w:szCs w:val="18"/>
    </w:rPr>
  </w:style>
  <w:style w:type="character" w:customStyle="1" w:styleId="Char1">
    <w:name w:val="页脚 Char"/>
    <w:basedOn w:val="a0"/>
    <w:link w:val="a5"/>
    <w:uiPriority w:val="99"/>
    <w:rPr>
      <w:rFonts w:asciiTheme="minorEastAsia" w:hAnsiTheme="minorEastAsia" w:cs="Times New Roman"/>
      <w:color w:val="000000"/>
      <w:kern w:val="0"/>
      <w:sz w:val="18"/>
      <w:szCs w:val="18"/>
    </w:rPr>
  </w:style>
  <w:style w:type="character" w:customStyle="1" w:styleId="Char">
    <w:name w:val="纯文本 Char"/>
    <w:basedOn w:val="a0"/>
    <w:link w:val="a3"/>
    <w:qFormat/>
    <w:rPr>
      <w:rFonts w:ascii="宋体" w:eastAsia="宋体" w:hAnsi="Courier New" w:cs="Courier New"/>
      <w:szCs w:val="21"/>
    </w:rPr>
  </w:style>
  <w:style w:type="character" w:customStyle="1" w:styleId="Char0">
    <w:name w:val="批注框文本 Char"/>
    <w:basedOn w:val="a0"/>
    <w:link w:val="a4"/>
    <w:uiPriority w:val="99"/>
    <w:semiHidden/>
    <w:rPr>
      <w:rFonts w:asciiTheme="minorEastAsia" w:hAnsiTheme="minorEastAsia"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2FFB21-D3C8-4765-BA10-CF0E2214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5045</Words>
  <Characters>5327</Characters>
  <Application>Microsoft Office Word</Application>
  <DocSecurity>0</DocSecurity>
  <Lines>174</Lines>
  <Paragraphs>42</Paragraphs>
  <ScaleCrop>false</ScaleCrop>
  <Company>Microsoft</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李知瑶</cp:lastModifiedBy>
  <cp:revision>24</cp:revision>
  <cp:lastPrinted>2018-12-06T08:04:00Z</cp:lastPrinted>
  <dcterms:created xsi:type="dcterms:W3CDTF">2020-05-28T02:08:00Z</dcterms:created>
  <dcterms:modified xsi:type="dcterms:W3CDTF">2020-06-17T08:41:00Z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